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64DAF" w:rsidRDefault="00A64DAF">
      <w:pPr>
        <w:jc w:val="center"/>
        <w:rPr>
          <w:sz w:val="44"/>
          <w:szCs w:val="44"/>
        </w:rPr>
      </w:pPr>
    </w:p>
    <w:p w:rsidR="00A64DAF" w:rsidRDefault="00A64DAF" w:rsidP="00A4419F">
      <w:pPr>
        <w:rPr>
          <w:b/>
          <w:bCs/>
          <w:sz w:val="44"/>
          <w:szCs w:val="44"/>
        </w:rPr>
      </w:pPr>
      <w:r w:rsidRPr="00A4419F">
        <w:rPr>
          <w:rFonts w:cs="宋体" w:hint="eastAsia"/>
          <w:b/>
          <w:bCs/>
          <w:sz w:val="32"/>
          <w:szCs w:val="32"/>
        </w:rPr>
        <w:t>表二：</w:t>
      </w:r>
    </w:p>
    <w:p w:rsidR="00A64DAF" w:rsidRPr="00395668" w:rsidRDefault="00A64DAF" w:rsidP="0006230B">
      <w:pPr>
        <w:jc w:val="center"/>
        <w:rPr>
          <w:b/>
          <w:bCs/>
          <w:sz w:val="44"/>
          <w:szCs w:val="44"/>
        </w:rPr>
      </w:pPr>
      <w:r w:rsidRPr="00395668">
        <w:rPr>
          <w:rFonts w:cs="宋体" w:hint="eastAsia"/>
          <w:b/>
          <w:bCs/>
          <w:sz w:val="44"/>
          <w:szCs w:val="44"/>
        </w:rPr>
        <w:t>与相关部门的职责边界</w:t>
      </w:r>
    </w:p>
    <w:p w:rsidR="00A64DAF" w:rsidRDefault="00A64DAF" w:rsidP="0006230B">
      <w:pPr>
        <w:jc w:val="center"/>
        <w:rPr>
          <w:sz w:val="32"/>
          <w:szCs w:val="32"/>
        </w:rPr>
      </w:pPr>
    </w:p>
    <w:p w:rsidR="00A64DAF" w:rsidRDefault="00A64DAF" w:rsidP="0006230B">
      <w:pPr>
        <w:jc w:val="center"/>
        <w:rPr>
          <w:sz w:val="32"/>
          <w:szCs w:val="32"/>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2552"/>
        <w:gridCol w:w="1701"/>
        <w:gridCol w:w="4819"/>
        <w:gridCol w:w="2268"/>
        <w:gridCol w:w="1592"/>
      </w:tblGrid>
      <w:tr w:rsidR="00A64DAF" w:rsidRPr="00174211">
        <w:tc>
          <w:tcPr>
            <w:tcW w:w="1242" w:type="dxa"/>
            <w:vAlign w:val="center"/>
          </w:tcPr>
          <w:p w:rsidR="00A64DAF" w:rsidRPr="00174211" w:rsidRDefault="00A64DAF" w:rsidP="00174211">
            <w:pPr>
              <w:jc w:val="center"/>
              <w:rPr>
                <w:sz w:val="32"/>
                <w:szCs w:val="32"/>
              </w:rPr>
            </w:pPr>
            <w:r w:rsidRPr="00174211">
              <w:rPr>
                <w:rFonts w:cs="宋体" w:hint="eastAsia"/>
                <w:sz w:val="32"/>
                <w:szCs w:val="32"/>
              </w:rPr>
              <w:t>序号</w:t>
            </w:r>
          </w:p>
        </w:tc>
        <w:tc>
          <w:tcPr>
            <w:tcW w:w="2552" w:type="dxa"/>
            <w:vAlign w:val="center"/>
          </w:tcPr>
          <w:p w:rsidR="00A64DAF" w:rsidRPr="00174211" w:rsidRDefault="00A64DAF" w:rsidP="00174211">
            <w:pPr>
              <w:jc w:val="center"/>
              <w:rPr>
                <w:sz w:val="32"/>
                <w:szCs w:val="32"/>
              </w:rPr>
            </w:pPr>
            <w:r w:rsidRPr="00174211">
              <w:rPr>
                <w:rFonts w:cs="宋体" w:hint="eastAsia"/>
                <w:sz w:val="32"/>
                <w:szCs w:val="32"/>
              </w:rPr>
              <w:t>管理事项</w:t>
            </w:r>
          </w:p>
        </w:tc>
        <w:tc>
          <w:tcPr>
            <w:tcW w:w="1701" w:type="dxa"/>
            <w:vAlign w:val="center"/>
          </w:tcPr>
          <w:p w:rsidR="00A64DAF" w:rsidRPr="00174211" w:rsidRDefault="00A64DAF" w:rsidP="00174211">
            <w:pPr>
              <w:jc w:val="center"/>
              <w:rPr>
                <w:sz w:val="32"/>
                <w:szCs w:val="32"/>
              </w:rPr>
            </w:pPr>
            <w:r w:rsidRPr="00174211">
              <w:rPr>
                <w:rFonts w:cs="宋体" w:hint="eastAsia"/>
                <w:sz w:val="32"/>
                <w:szCs w:val="32"/>
              </w:rPr>
              <w:t>相关部门</w:t>
            </w:r>
          </w:p>
        </w:tc>
        <w:tc>
          <w:tcPr>
            <w:tcW w:w="4819" w:type="dxa"/>
            <w:vAlign w:val="center"/>
          </w:tcPr>
          <w:p w:rsidR="00A64DAF" w:rsidRPr="00174211" w:rsidRDefault="00A64DAF" w:rsidP="00174211">
            <w:pPr>
              <w:jc w:val="center"/>
              <w:rPr>
                <w:sz w:val="32"/>
                <w:szCs w:val="32"/>
              </w:rPr>
            </w:pPr>
            <w:r w:rsidRPr="00174211">
              <w:rPr>
                <w:rFonts w:cs="宋体" w:hint="eastAsia"/>
                <w:sz w:val="32"/>
                <w:szCs w:val="32"/>
              </w:rPr>
              <w:t>职责分工</w:t>
            </w:r>
          </w:p>
        </w:tc>
        <w:tc>
          <w:tcPr>
            <w:tcW w:w="2268" w:type="dxa"/>
            <w:vAlign w:val="center"/>
          </w:tcPr>
          <w:p w:rsidR="00A64DAF" w:rsidRPr="00174211" w:rsidRDefault="00A64DAF" w:rsidP="00174211">
            <w:pPr>
              <w:jc w:val="center"/>
              <w:rPr>
                <w:sz w:val="32"/>
                <w:szCs w:val="32"/>
              </w:rPr>
            </w:pPr>
            <w:r w:rsidRPr="00174211">
              <w:rPr>
                <w:rFonts w:cs="宋体" w:hint="eastAsia"/>
                <w:sz w:val="32"/>
                <w:szCs w:val="32"/>
              </w:rPr>
              <w:t>相关依据</w:t>
            </w:r>
          </w:p>
        </w:tc>
        <w:tc>
          <w:tcPr>
            <w:tcW w:w="1592" w:type="dxa"/>
            <w:vAlign w:val="center"/>
          </w:tcPr>
          <w:p w:rsidR="00A64DAF" w:rsidRPr="00174211" w:rsidRDefault="00A64DAF" w:rsidP="00174211">
            <w:pPr>
              <w:jc w:val="center"/>
              <w:rPr>
                <w:sz w:val="32"/>
                <w:szCs w:val="32"/>
              </w:rPr>
            </w:pPr>
            <w:r w:rsidRPr="00174211">
              <w:rPr>
                <w:rFonts w:cs="宋体" w:hint="eastAsia"/>
                <w:sz w:val="32"/>
                <w:szCs w:val="32"/>
              </w:rPr>
              <w:t>案例</w:t>
            </w:r>
          </w:p>
        </w:tc>
      </w:tr>
      <w:tr w:rsidR="00A64DAF" w:rsidRPr="00174211">
        <w:tc>
          <w:tcPr>
            <w:tcW w:w="1242" w:type="dxa"/>
            <w:vMerge w:val="restart"/>
            <w:vAlign w:val="center"/>
          </w:tcPr>
          <w:p w:rsidR="00A64DAF" w:rsidRPr="00174211" w:rsidRDefault="00A64DAF" w:rsidP="00EB6E63">
            <w:pPr>
              <w:jc w:val="center"/>
              <w:rPr>
                <w:sz w:val="32"/>
                <w:szCs w:val="32"/>
              </w:rPr>
            </w:pPr>
            <w:r w:rsidRPr="00174211">
              <w:rPr>
                <w:sz w:val="32"/>
                <w:szCs w:val="32"/>
              </w:rPr>
              <w:t>1</w:t>
            </w:r>
          </w:p>
        </w:tc>
        <w:tc>
          <w:tcPr>
            <w:tcW w:w="2552" w:type="dxa"/>
            <w:vMerge w:val="restart"/>
            <w:vAlign w:val="center"/>
          </w:tcPr>
          <w:p w:rsidR="00A64DAF" w:rsidRPr="00174211" w:rsidRDefault="00A64DAF" w:rsidP="00D67850">
            <w:pPr>
              <w:rPr>
                <w:sz w:val="24"/>
                <w:szCs w:val="24"/>
              </w:rPr>
            </w:pPr>
            <w:r w:rsidRPr="00174211">
              <w:rPr>
                <w:rFonts w:cs="宋体" w:hint="eastAsia"/>
                <w:sz w:val="24"/>
                <w:szCs w:val="24"/>
              </w:rPr>
              <w:t>危险化学品监督管理</w:t>
            </w:r>
          </w:p>
        </w:tc>
        <w:tc>
          <w:tcPr>
            <w:tcW w:w="1701" w:type="dxa"/>
            <w:vAlign w:val="center"/>
          </w:tcPr>
          <w:p w:rsidR="00A64DAF" w:rsidRPr="00174211" w:rsidRDefault="00A64DAF" w:rsidP="00D67850">
            <w:pPr>
              <w:rPr>
                <w:sz w:val="24"/>
                <w:szCs w:val="24"/>
              </w:rPr>
            </w:pPr>
            <w:r w:rsidRPr="00174211">
              <w:rPr>
                <w:rFonts w:cs="宋体" w:hint="eastAsia"/>
                <w:sz w:val="24"/>
                <w:szCs w:val="24"/>
              </w:rPr>
              <w:t>市安监局</w:t>
            </w:r>
          </w:p>
        </w:tc>
        <w:tc>
          <w:tcPr>
            <w:tcW w:w="4819" w:type="dxa"/>
            <w:vAlign w:val="center"/>
          </w:tcPr>
          <w:p w:rsidR="00A64DAF" w:rsidRPr="00174211" w:rsidRDefault="00A64DAF" w:rsidP="00D67850">
            <w:pPr>
              <w:rPr>
                <w:sz w:val="24"/>
                <w:szCs w:val="24"/>
              </w:rPr>
            </w:pPr>
            <w:r w:rsidRPr="00174211">
              <w:rPr>
                <w:rFonts w:cs="宋体" w:hint="eastAsia"/>
                <w:sz w:val="24"/>
                <w:szCs w:val="24"/>
              </w:rPr>
              <w:t>负责危险化学品安全监督管理综合工作</w:t>
            </w:r>
          </w:p>
        </w:tc>
        <w:tc>
          <w:tcPr>
            <w:tcW w:w="2268" w:type="dxa"/>
            <w:vMerge w:val="restart"/>
            <w:vAlign w:val="center"/>
          </w:tcPr>
          <w:p w:rsidR="00A64DAF" w:rsidRPr="00174211" w:rsidRDefault="00A64DAF" w:rsidP="00D67850">
            <w:pPr>
              <w:rPr>
                <w:sz w:val="24"/>
                <w:szCs w:val="24"/>
              </w:rPr>
            </w:pPr>
            <w:r w:rsidRPr="00614A96">
              <w:rPr>
                <w:rFonts w:cs="宋体" w:hint="eastAsia"/>
                <w:color w:val="333333"/>
                <w:sz w:val="24"/>
                <w:szCs w:val="24"/>
              </w:rPr>
              <w:t>《危险化学品安全管理条例》（国务院令</w:t>
            </w:r>
            <w:r w:rsidRPr="00614A96">
              <w:rPr>
                <w:color w:val="333333"/>
                <w:sz w:val="24"/>
                <w:szCs w:val="24"/>
              </w:rPr>
              <w:t>591</w:t>
            </w:r>
            <w:r w:rsidRPr="00614A96">
              <w:rPr>
                <w:rFonts w:cs="宋体" w:hint="eastAsia"/>
                <w:color w:val="333333"/>
                <w:sz w:val="24"/>
                <w:szCs w:val="24"/>
              </w:rPr>
              <w:t>号）第六条</w:t>
            </w: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sz w:val="24"/>
                <w:szCs w:val="24"/>
              </w:rPr>
              <w:t>公安部门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负责危险化学品的公共安全管理</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color w:val="333333"/>
                <w:sz w:val="24"/>
                <w:szCs w:val="24"/>
              </w:rPr>
              <w:t>质监部门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负责核发危险化学品及其包装物、容器生产企业的工业产品生产许可证，并依法对其产品质量实施监督</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color w:val="333333"/>
                <w:sz w:val="24"/>
                <w:szCs w:val="24"/>
              </w:rPr>
              <w:t>环保部门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负责废弃危险化学品处置的监督管理；负责调查重大危险化学品污染事故和生态破坏事故，负责危险化学品事故现场的应急环境监测等。</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color w:val="333333"/>
                <w:sz w:val="24"/>
                <w:szCs w:val="24"/>
              </w:rPr>
              <w:t>交通运输部门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负责危险化学品道路运输、水路运输的许可以及运输工具的安全管理</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color w:val="333333"/>
                <w:sz w:val="24"/>
                <w:szCs w:val="24"/>
              </w:rPr>
              <w:t>卫生部门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负责危险化学品毒性鉴定的管理，负责组织、协调危险化学品事故受伤人员的医疗卫生救援工作</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color w:val="333333"/>
                <w:sz w:val="24"/>
                <w:szCs w:val="24"/>
              </w:rPr>
              <w:t>工商部门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组织核发危险化学品生产、储存、经营、运输企业营业执照，查处危险化学品经营企业采购危险化学品的行为</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color w:val="333333"/>
                <w:sz w:val="24"/>
                <w:szCs w:val="24"/>
              </w:rPr>
              <w:t>邮政部门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负责依法查处邮递危险化学品的行为</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restart"/>
            <w:vAlign w:val="center"/>
          </w:tcPr>
          <w:p w:rsidR="00A64DAF" w:rsidRPr="00174211" w:rsidRDefault="00A64DAF" w:rsidP="00EB6E63">
            <w:pPr>
              <w:jc w:val="center"/>
              <w:rPr>
                <w:sz w:val="32"/>
                <w:szCs w:val="32"/>
              </w:rPr>
            </w:pPr>
            <w:r w:rsidRPr="00174211">
              <w:rPr>
                <w:sz w:val="32"/>
                <w:szCs w:val="32"/>
              </w:rPr>
              <w:t>2</w:t>
            </w:r>
          </w:p>
        </w:tc>
        <w:tc>
          <w:tcPr>
            <w:tcW w:w="2552" w:type="dxa"/>
            <w:vMerge w:val="restart"/>
            <w:vAlign w:val="center"/>
          </w:tcPr>
          <w:p w:rsidR="00A64DAF" w:rsidRPr="00174211" w:rsidRDefault="00A64DAF" w:rsidP="00D67850">
            <w:pPr>
              <w:rPr>
                <w:color w:val="333333"/>
                <w:sz w:val="24"/>
                <w:szCs w:val="24"/>
              </w:rPr>
            </w:pPr>
            <w:r w:rsidRPr="00174211">
              <w:rPr>
                <w:rFonts w:cs="宋体" w:hint="eastAsia"/>
                <w:color w:val="333333"/>
                <w:sz w:val="24"/>
                <w:szCs w:val="24"/>
              </w:rPr>
              <w:t>易制毒化学品管理</w:t>
            </w:r>
          </w:p>
        </w:tc>
        <w:tc>
          <w:tcPr>
            <w:tcW w:w="1701" w:type="dxa"/>
            <w:vAlign w:val="center"/>
          </w:tcPr>
          <w:p w:rsidR="00A64DAF" w:rsidRPr="00174211" w:rsidRDefault="00A64DAF" w:rsidP="00174211">
            <w:pPr>
              <w:rPr>
                <w:color w:val="333333"/>
                <w:sz w:val="24"/>
                <w:szCs w:val="24"/>
              </w:rPr>
            </w:pPr>
            <w:r w:rsidRPr="00174211">
              <w:rPr>
                <w:rFonts w:cs="宋体" w:hint="eastAsia"/>
                <w:color w:val="333333"/>
                <w:sz w:val="24"/>
                <w:szCs w:val="24"/>
              </w:rPr>
              <w:t>市安监局</w:t>
            </w:r>
          </w:p>
        </w:tc>
        <w:tc>
          <w:tcPr>
            <w:tcW w:w="4819" w:type="dxa"/>
            <w:vAlign w:val="center"/>
          </w:tcPr>
          <w:p w:rsidR="00A64DAF" w:rsidRPr="00174211" w:rsidRDefault="00A64DAF" w:rsidP="00174211">
            <w:pPr>
              <w:rPr>
                <w:sz w:val="24"/>
                <w:szCs w:val="24"/>
              </w:rPr>
            </w:pPr>
            <w:r w:rsidRPr="00174211">
              <w:rPr>
                <w:rFonts w:cs="宋体" w:hint="eastAsia"/>
                <w:color w:val="333333"/>
                <w:sz w:val="24"/>
                <w:szCs w:val="24"/>
              </w:rPr>
              <w:t>实施非药品类易制毒化学品的生产、经营的审批备案。</w:t>
            </w:r>
          </w:p>
        </w:tc>
        <w:tc>
          <w:tcPr>
            <w:tcW w:w="2268" w:type="dxa"/>
            <w:vMerge w:val="restart"/>
            <w:vAlign w:val="center"/>
          </w:tcPr>
          <w:p w:rsidR="00A64DAF" w:rsidRPr="00174211" w:rsidRDefault="00A64DAF" w:rsidP="00D67850">
            <w:pPr>
              <w:rPr>
                <w:sz w:val="24"/>
                <w:szCs w:val="24"/>
              </w:rPr>
            </w:pPr>
            <w:r w:rsidRPr="00614A96">
              <w:rPr>
                <w:rFonts w:cs="宋体" w:hint="eastAsia"/>
                <w:color w:val="333333"/>
                <w:sz w:val="24"/>
                <w:szCs w:val="24"/>
              </w:rPr>
              <w:t>《易制毒化学品管理条例》（国务院令</w:t>
            </w:r>
            <w:r w:rsidRPr="00614A96">
              <w:rPr>
                <w:color w:val="333333"/>
                <w:sz w:val="24"/>
                <w:szCs w:val="24"/>
              </w:rPr>
              <w:t>445</w:t>
            </w:r>
            <w:r w:rsidRPr="00614A96">
              <w:rPr>
                <w:rFonts w:cs="宋体" w:hint="eastAsia"/>
                <w:color w:val="333333"/>
                <w:sz w:val="24"/>
                <w:szCs w:val="24"/>
              </w:rPr>
              <w:t>号）第三条</w:t>
            </w: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174211">
            <w:pPr>
              <w:rPr>
                <w:sz w:val="24"/>
                <w:szCs w:val="24"/>
              </w:rPr>
            </w:pPr>
            <w:r w:rsidRPr="00174211">
              <w:rPr>
                <w:rFonts w:cs="宋体" w:hint="eastAsia"/>
                <w:sz w:val="24"/>
                <w:szCs w:val="24"/>
              </w:rPr>
              <w:t>公安部门</w:t>
            </w:r>
          </w:p>
        </w:tc>
        <w:tc>
          <w:tcPr>
            <w:tcW w:w="4819" w:type="dxa"/>
            <w:vAlign w:val="center"/>
          </w:tcPr>
          <w:p w:rsidR="00A64DAF" w:rsidRPr="00174211" w:rsidRDefault="00A64DAF" w:rsidP="00174211">
            <w:pPr>
              <w:rPr>
                <w:sz w:val="24"/>
                <w:szCs w:val="24"/>
              </w:rPr>
            </w:pPr>
            <w:r w:rsidRPr="00174211">
              <w:rPr>
                <w:rFonts w:cs="宋体" w:hint="eastAsia"/>
                <w:color w:val="333333"/>
                <w:sz w:val="24"/>
                <w:szCs w:val="24"/>
              </w:rPr>
              <w:t>实施非药品类易制毒化学品购买的备案工作；运输易制毒化学品颁发运输许可证或备案证明。</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174211">
            <w:pPr>
              <w:rPr>
                <w:sz w:val="24"/>
                <w:szCs w:val="24"/>
              </w:rPr>
            </w:pPr>
            <w:r w:rsidRPr="00174211">
              <w:rPr>
                <w:rFonts w:cs="宋体" w:hint="eastAsia"/>
                <w:color w:val="333333"/>
                <w:sz w:val="24"/>
                <w:szCs w:val="24"/>
              </w:rPr>
              <w:t>食药局</w:t>
            </w:r>
          </w:p>
        </w:tc>
        <w:tc>
          <w:tcPr>
            <w:tcW w:w="4819" w:type="dxa"/>
            <w:vAlign w:val="center"/>
          </w:tcPr>
          <w:p w:rsidR="00A64DAF" w:rsidRPr="00174211" w:rsidRDefault="00A64DAF" w:rsidP="00174211">
            <w:pPr>
              <w:rPr>
                <w:sz w:val="24"/>
                <w:szCs w:val="24"/>
              </w:rPr>
            </w:pPr>
            <w:r w:rsidRPr="00174211">
              <w:rPr>
                <w:rFonts w:cs="宋体" w:hint="eastAsia"/>
                <w:color w:val="333333"/>
                <w:sz w:val="24"/>
                <w:szCs w:val="24"/>
              </w:rPr>
              <w:t>依法实施药品类易制毒化学品的生产、经营、购买的相关审批、备案工作</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174211">
            <w:pPr>
              <w:rPr>
                <w:sz w:val="24"/>
                <w:szCs w:val="24"/>
              </w:rPr>
            </w:pPr>
            <w:r w:rsidRPr="00174211">
              <w:rPr>
                <w:rFonts w:cs="宋体" w:hint="eastAsia"/>
                <w:sz w:val="24"/>
                <w:szCs w:val="24"/>
              </w:rPr>
              <w:t>商务局</w:t>
            </w:r>
          </w:p>
        </w:tc>
        <w:tc>
          <w:tcPr>
            <w:tcW w:w="4819" w:type="dxa"/>
            <w:vAlign w:val="center"/>
          </w:tcPr>
          <w:p w:rsidR="00A64DAF" w:rsidRPr="00174211" w:rsidRDefault="00A64DAF" w:rsidP="00174211">
            <w:pPr>
              <w:rPr>
                <w:sz w:val="24"/>
                <w:szCs w:val="24"/>
              </w:rPr>
            </w:pPr>
            <w:r w:rsidRPr="00174211">
              <w:rPr>
                <w:rFonts w:cs="宋体" w:hint="eastAsia"/>
                <w:color w:val="333333"/>
                <w:sz w:val="24"/>
                <w:szCs w:val="24"/>
              </w:rPr>
              <w:t>依法对进口或者出口易制毒化学品实施审批工作</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174211">
            <w:pPr>
              <w:rPr>
                <w:sz w:val="24"/>
                <w:szCs w:val="24"/>
              </w:rPr>
            </w:pPr>
            <w:r w:rsidRPr="00174211">
              <w:rPr>
                <w:rFonts w:cs="宋体" w:hint="eastAsia"/>
                <w:sz w:val="24"/>
                <w:szCs w:val="24"/>
              </w:rPr>
              <w:t>连云港海关</w:t>
            </w:r>
          </w:p>
        </w:tc>
        <w:tc>
          <w:tcPr>
            <w:tcW w:w="4819" w:type="dxa"/>
            <w:vAlign w:val="center"/>
          </w:tcPr>
          <w:p w:rsidR="00A64DAF" w:rsidRPr="00174211" w:rsidRDefault="00A64DAF" w:rsidP="00174211">
            <w:pPr>
              <w:rPr>
                <w:sz w:val="24"/>
                <w:szCs w:val="24"/>
              </w:rPr>
            </w:pPr>
            <w:r w:rsidRPr="00174211">
              <w:rPr>
                <w:rFonts w:cs="宋体" w:hint="eastAsia"/>
                <w:color w:val="333333"/>
                <w:sz w:val="24"/>
                <w:szCs w:val="24"/>
              </w:rPr>
              <w:t>负责易制毒化学品进口、出口或过境、转运、通运等监督检查，查处非法走私行为。</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sz w:val="24"/>
                <w:szCs w:val="24"/>
              </w:rPr>
              <w:t>物价局</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依法定职责对易制毒化学品价格监督检查</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color w:val="333333"/>
                <w:sz w:val="24"/>
                <w:szCs w:val="24"/>
              </w:rPr>
              <w:t>交通运输部门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依法定职责对易制毒化学品运输监督检查</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sz w:val="24"/>
                <w:szCs w:val="24"/>
              </w:rPr>
              <w:t>工商部门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实施工商营业执照管理</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sz w:val="24"/>
                <w:szCs w:val="24"/>
              </w:rPr>
              <w:t>环保部门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按职责对依法收缴、查获的易制毒化学品的保管、回收或销毁进行监督</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restart"/>
            <w:vAlign w:val="center"/>
          </w:tcPr>
          <w:p w:rsidR="00A64DAF" w:rsidRPr="00174211" w:rsidRDefault="00A64DAF" w:rsidP="00EB6E63">
            <w:pPr>
              <w:jc w:val="center"/>
              <w:rPr>
                <w:sz w:val="32"/>
                <w:szCs w:val="32"/>
              </w:rPr>
            </w:pPr>
            <w:r w:rsidRPr="00174211">
              <w:rPr>
                <w:sz w:val="32"/>
                <w:szCs w:val="32"/>
              </w:rPr>
              <w:t>3</w:t>
            </w:r>
          </w:p>
        </w:tc>
        <w:tc>
          <w:tcPr>
            <w:tcW w:w="2552" w:type="dxa"/>
            <w:vMerge w:val="restart"/>
            <w:vAlign w:val="center"/>
          </w:tcPr>
          <w:p w:rsidR="00A64DAF" w:rsidRPr="00174211" w:rsidRDefault="00A64DAF" w:rsidP="00D67850">
            <w:pPr>
              <w:rPr>
                <w:sz w:val="24"/>
                <w:szCs w:val="24"/>
              </w:rPr>
            </w:pPr>
            <w:r w:rsidRPr="0090172D">
              <w:rPr>
                <w:rFonts w:cs="宋体" w:hint="eastAsia"/>
                <w:color w:val="333333"/>
                <w:sz w:val="24"/>
                <w:szCs w:val="24"/>
              </w:rPr>
              <w:t>石油天然气管道保护</w:t>
            </w:r>
          </w:p>
        </w:tc>
        <w:tc>
          <w:tcPr>
            <w:tcW w:w="1701" w:type="dxa"/>
            <w:vAlign w:val="center"/>
          </w:tcPr>
          <w:p w:rsidR="00A64DAF" w:rsidRPr="00174211" w:rsidRDefault="00A64DAF" w:rsidP="0090172D">
            <w:pPr>
              <w:rPr>
                <w:sz w:val="24"/>
                <w:szCs w:val="24"/>
              </w:rPr>
            </w:pPr>
            <w:r w:rsidRPr="00174211">
              <w:rPr>
                <w:rFonts w:cs="宋体" w:hint="eastAsia"/>
                <w:color w:val="333333"/>
                <w:sz w:val="24"/>
                <w:szCs w:val="24"/>
              </w:rPr>
              <w:t>能源主管部门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能源主管部门依法主管辖区管道保护工作，协调处理本行政区域管道保护的重大问题，指导、监督有关单位履行管道保护义务，依法查处危害管道安全的违法行为。</w:t>
            </w:r>
          </w:p>
        </w:tc>
        <w:tc>
          <w:tcPr>
            <w:tcW w:w="2268" w:type="dxa"/>
            <w:vMerge w:val="restart"/>
            <w:vAlign w:val="center"/>
          </w:tcPr>
          <w:p w:rsidR="00A64DAF" w:rsidRPr="00174211" w:rsidRDefault="00A64DAF" w:rsidP="00D67850">
            <w:pPr>
              <w:rPr>
                <w:sz w:val="24"/>
                <w:szCs w:val="24"/>
              </w:rPr>
            </w:pPr>
            <w:r>
              <w:rPr>
                <w:rFonts w:ascii="仿宋_GB2312" w:eastAsia="仿宋_GB2312" w:hAnsi="宋体" w:cs="仿宋_GB2312" w:hint="eastAsia"/>
                <w:kern w:val="0"/>
                <w:sz w:val="32"/>
                <w:szCs w:val="32"/>
              </w:rPr>
              <w:t>《</w:t>
            </w:r>
            <w:r w:rsidRPr="009669AE">
              <w:rPr>
                <w:rFonts w:cs="宋体" w:hint="eastAsia"/>
                <w:color w:val="333333"/>
                <w:sz w:val="24"/>
                <w:szCs w:val="24"/>
              </w:rPr>
              <w:t>省政府关于进一步加强石油天然气管道保护提升安全发展水平的意见</w:t>
            </w:r>
            <w:r>
              <w:rPr>
                <w:rFonts w:cs="宋体" w:hint="eastAsia"/>
                <w:color w:val="333333"/>
                <w:sz w:val="24"/>
                <w:szCs w:val="24"/>
              </w:rPr>
              <w:t>》（</w:t>
            </w:r>
            <w:r w:rsidRPr="009669AE">
              <w:rPr>
                <w:rFonts w:cs="宋体" w:hint="eastAsia"/>
                <w:color w:val="333333"/>
                <w:sz w:val="24"/>
                <w:szCs w:val="24"/>
              </w:rPr>
              <w:t>苏政发〔</w:t>
            </w:r>
            <w:r w:rsidRPr="009669AE">
              <w:rPr>
                <w:color w:val="333333"/>
                <w:sz w:val="24"/>
                <w:szCs w:val="24"/>
              </w:rPr>
              <w:t>2014</w:t>
            </w:r>
            <w:r w:rsidRPr="009669AE">
              <w:rPr>
                <w:rFonts w:cs="宋体" w:hint="eastAsia"/>
                <w:color w:val="333333"/>
                <w:sz w:val="24"/>
                <w:szCs w:val="24"/>
              </w:rPr>
              <w:t>〕</w:t>
            </w:r>
            <w:r w:rsidRPr="009669AE">
              <w:rPr>
                <w:color w:val="333333"/>
                <w:sz w:val="24"/>
                <w:szCs w:val="24"/>
              </w:rPr>
              <w:t>135</w:t>
            </w:r>
            <w:r w:rsidRPr="009669AE">
              <w:rPr>
                <w:rFonts w:cs="宋体" w:hint="eastAsia"/>
                <w:color w:val="333333"/>
                <w:sz w:val="24"/>
                <w:szCs w:val="24"/>
              </w:rPr>
              <w:t>号</w:t>
            </w:r>
            <w:r>
              <w:rPr>
                <w:rFonts w:cs="宋体" w:hint="eastAsia"/>
                <w:color w:val="333333"/>
                <w:sz w:val="24"/>
                <w:szCs w:val="24"/>
              </w:rPr>
              <w:t>）</w:t>
            </w: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color w:val="333333"/>
                <w:sz w:val="24"/>
                <w:szCs w:val="24"/>
              </w:rPr>
              <w:t>市安监局</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组织开展全</w:t>
            </w:r>
            <w:r>
              <w:rPr>
                <w:rFonts w:cs="宋体" w:hint="eastAsia"/>
                <w:color w:val="333333"/>
                <w:sz w:val="24"/>
                <w:szCs w:val="24"/>
              </w:rPr>
              <w:t>市</w:t>
            </w:r>
            <w:r w:rsidRPr="00174211">
              <w:rPr>
                <w:rFonts w:cs="宋体" w:hint="eastAsia"/>
                <w:color w:val="333333"/>
                <w:sz w:val="24"/>
                <w:szCs w:val="24"/>
              </w:rPr>
              <w:t>石油天然气管道企业安全生产监督管理</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restart"/>
            <w:vAlign w:val="center"/>
          </w:tcPr>
          <w:p w:rsidR="00A64DAF" w:rsidRPr="00174211" w:rsidRDefault="00A64DAF" w:rsidP="00EB6E63">
            <w:pPr>
              <w:jc w:val="center"/>
              <w:rPr>
                <w:sz w:val="32"/>
                <w:szCs w:val="32"/>
              </w:rPr>
            </w:pPr>
            <w:r w:rsidRPr="00174211">
              <w:rPr>
                <w:sz w:val="32"/>
                <w:szCs w:val="32"/>
              </w:rPr>
              <w:t>4</w:t>
            </w:r>
          </w:p>
        </w:tc>
        <w:tc>
          <w:tcPr>
            <w:tcW w:w="2552" w:type="dxa"/>
            <w:vMerge w:val="restart"/>
            <w:vAlign w:val="center"/>
          </w:tcPr>
          <w:p w:rsidR="00A64DAF" w:rsidRPr="00174211" w:rsidRDefault="00A64DAF" w:rsidP="00D67850">
            <w:pPr>
              <w:rPr>
                <w:sz w:val="24"/>
                <w:szCs w:val="24"/>
              </w:rPr>
            </w:pPr>
            <w:r w:rsidRPr="0090172D">
              <w:rPr>
                <w:rFonts w:cs="宋体" w:hint="eastAsia"/>
                <w:color w:val="333333"/>
                <w:sz w:val="24"/>
                <w:szCs w:val="24"/>
              </w:rPr>
              <w:t>非煤矿山安全监管</w:t>
            </w:r>
          </w:p>
        </w:tc>
        <w:tc>
          <w:tcPr>
            <w:tcW w:w="1701" w:type="dxa"/>
            <w:vAlign w:val="center"/>
          </w:tcPr>
          <w:p w:rsidR="00A64DAF" w:rsidRPr="00174211" w:rsidRDefault="00A64DAF" w:rsidP="00D67850">
            <w:pPr>
              <w:rPr>
                <w:sz w:val="24"/>
                <w:szCs w:val="24"/>
              </w:rPr>
            </w:pPr>
            <w:r w:rsidRPr="00174211">
              <w:rPr>
                <w:rFonts w:cs="宋体" w:hint="eastAsia"/>
                <w:sz w:val="24"/>
                <w:szCs w:val="24"/>
              </w:rPr>
              <w:t>市安监局</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负责非煤矿矿山企业安全生产情况的日常监督检查；负责非煤矿矿山新建、改建、扩建工程项目安全设施的设计审查和竣工验收工作以及</w:t>
            </w:r>
            <w:r w:rsidRPr="00174211">
              <w:rPr>
                <w:color w:val="333333"/>
                <w:sz w:val="24"/>
                <w:szCs w:val="24"/>
              </w:rPr>
              <w:t>“</w:t>
            </w:r>
            <w:r w:rsidRPr="00174211">
              <w:rPr>
                <w:rFonts w:cs="宋体" w:hint="eastAsia"/>
                <w:color w:val="333333"/>
                <w:sz w:val="24"/>
                <w:szCs w:val="24"/>
              </w:rPr>
              <w:t>三同时</w:t>
            </w:r>
            <w:r w:rsidRPr="00174211">
              <w:rPr>
                <w:color w:val="333333"/>
                <w:sz w:val="24"/>
                <w:szCs w:val="24"/>
              </w:rPr>
              <w:t>”</w:t>
            </w:r>
            <w:r w:rsidRPr="00174211">
              <w:rPr>
                <w:rFonts w:cs="宋体" w:hint="eastAsia"/>
                <w:color w:val="333333"/>
                <w:sz w:val="24"/>
                <w:szCs w:val="24"/>
              </w:rPr>
              <w:t>情况的监督检查；负责非煤矿矿山企业安全生产准入管理工作。</w:t>
            </w:r>
          </w:p>
        </w:tc>
        <w:tc>
          <w:tcPr>
            <w:tcW w:w="2268" w:type="dxa"/>
            <w:vAlign w:val="center"/>
          </w:tcPr>
          <w:p w:rsidR="00A64DAF" w:rsidRPr="00174211" w:rsidRDefault="00A64DAF" w:rsidP="00D67850">
            <w:pPr>
              <w:rPr>
                <w:sz w:val="24"/>
                <w:szCs w:val="24"/>
              </w:rPr>
            </w:pPr>
            <w:r w:rsidRPr="00A64190">
              <w:rPr>
                <w:rFonts w:cs="宋体" w:hint="eastAsia"/>
                <w:color w:val="333333"/>
                <w:sz w:val="24"/>
                <w:szCs w:val="24"/>
              </w:rPr>
              <w:t>矿山安全法</w:t>
            </w: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sz w:val="24"/>
                <w:szCs w:val="24"/>
              </w:rPr>
              <w:t>国土部门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矿产资源管理</w:t>
            </w:r>
          </w:p>
        </w:tc>
        <w:tc>
          <w:tcPr>
            <w:tcW w:w="2268" w:type="dxa"/>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sz w:val="24"/>
                <w:szCs w:val="24"/>
              </w:rPr>
              <w:t>公安部门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民爆物品管理</w:t>
            </w:r>
          </w:p>
        </w:tc>
        <w:tc>
          <w:tcPr>
            <w:tcW w:w="2268" w:type="dxa"/>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restart"/>
            <w:vAlign w:val="center"/>
          </w:tcPr>
          <w:p w:rsidR="00A64DAF" w:rsidRPr="00174211" w:rsidRDefault="00A64DAF" w:rsidP="00EB6E63">
            <w:pPr>
              <w:jc w:val="center"/>
              <w:rPr>
                <w:sz w:val="32"/>
                <w:szCs w:val="32"/>
              </w:rPr>
            </w:pPr>
            <w:r w:rsidRPr="00174211">
              <w:rPr>
                <w:sz w:val="32"/>
                <w:szCs w:val="32"/>
              </w:rPr>
              <w:t>5</w:t>
            </w:r>
          </w:p>
        </w:tc>
        <w:tc>
          <w:tcPr>
            <w:tcW w:w="2552" w:type="dxa"/>
            <w:vMerge w:val="restart"/>
            <w:vAlign w:val="center"/>
          </w:tcPr>
          <w:p w:rsidR="00A64DAF" w:rsidRPr="00174211" w:rsidRDefault="00A64DAF" w:rsidP="00D67850">
            <w:pPr>
              <w:rPr>
                <w:sz w:val="24"/>
                <w:szCs w:val="24"/>
              </w:rPr>
            </w:pPr>
            <w:r w:rsidRPr="0090172D">
              <w:rPr>
                <w:rFonts w:cs="宋体" w:hint="eastAsia"/>
                <w:sz w:val="24"/>
                <w:szCs w:val="24"/>
              </w:rPr>
              <w:t>烟花爆竹安全监管</w:t>
            </w:r>
          </w:p>
        </w:tc>
        <w:tc>
          <w:tcPr>
            <w:tcW w:w="1701" w:type="dxa"/>
            <w:vAlign w:val="center"/>
          </w:tcPr>
          <w:p w:rsidR="00A64DAF" w:rsidRPr="00174211" w:rsidRDefault="00A64DAF" w:rsidP="00D67850">
            <w:pPr>
              <w:rPr>
                <w:sz w:val="24"/>
                <w:szCs w:val="24"/>
              </w:rPr>
            </w:pPr>
            <w:r w:rsidRPr="00174211">
              <w:rPr>
                <w:rFonts w:cs="宋体" w:hint="eastAsia"/>
                <w:sz w:val="24"/>
                <w:szCs w:val="24"/>
              </w:rPr>
              <w:t>市安监局</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负责烟花爆竹安全生产的监督管理，依法查处烟花爆竹生产和经营等活动中的安全生产违法行为</w:t>
            </w:r>
          </w:p>
        </w:tc>
        <w:tc>
          <w:tcPr>
            <w:tcW w:w="2268" w:type="dxa"/>
            <w:vMerge w:val="restart"/>
            <w:vAlign w:val="center"/>
          </w:tcPr>
          <w:p w:rsidR="00A64DAF" w:rsidRPr="00174211" w:rsidRDefault="00A64DAF" w:rsidP="00D67850">
            <w:pPr>
              <w:rPr>
                <w:sz w:val="24"/>
                <w:szCs w:val="24"/>
              </w:rPr>
            </w:pPr>
            <w:r w:rsidRPr="00614A96">
              <w:rPr>
                <w:rFonts w:cs="宋体" w:hint="eastAsia"/>
                <w:color w:val="333333"/>
                <w:sz w:val="24"/>
                <w:szCs w:val="24"/>
              </w:rPr>
              <w:t>《</w:t>
            </w:r>
            <w:hyperlink r:id="rId6" w:tgtFrame="_blank" w:history="1">
              <w:r w:rsidRPr="00614A96">
                <w:rPr>
                  <w:rFonts w:cs="宋体" w:hint="eastAsia"/>
                  <w:color w:val="333333"/>
                  <w:sz w:val="24"/>
                  <w:szCs w:val="24"/>
                </w:rPr>
                <w:t>烟花爆竹安全管理条例</w:t>
              </w:r>
            </w:hyperlink>
            <w:r w:rsidRPr="00614A96">
              <w:rPr>
                <w:rFonts w:cs="宋体" w:hint="eastAsia"/>
                <w:color w:val="333333"/>
                <w:sz w:val="24"/>
                <w:szCs w:val="24"/>
              </w:rPr>
              <w:t>》（国务院令</w:t>
            </w:r>
            <w:r w:rsidRPr="00614A96">
              <w:rPr>
                <w:color w:val="333333"/>
                <w:sz w:val="24"/>
                <w:szCs w:val="24"/>
              </w:rPr>
              <w:t>455</w:t>
            </w:r>
            <w:r w:rsidRPr="00614A96">
              <w:rPr>
                <w:rFonts w:cs="宋体" w:hint="eastAsia"/>
                <w:color w:val="333333"/>
                <w:sz w:val="24"/>
                <w:szCs w:val="24"/>
              </w:rPr>
              <w:t>号）第五条</w:t>
            </w: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sz w:val="24"/>
                <w:szCs w:val="24"/>
              </w:rPr>
              <w:t>公安部门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负责烟花爆竹的公共安全管理，依法查处烟花爆竹道路运输、燃放活动中的违法行为</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4821E5">
            <w:pPr>
              <w:rPr>
                <w:sz w:val="24"/>
                <w:szCs w:val="24"/>
              </w:rPr>
            </w:pPr>
            <w:r w:rsidRPr="00174211">
              <w:rPr>
                <w:rFonts w:cs="宋体" w:hint="eastAsia"/>
                <w:color w:val="333333"/>
                <w:sz w:val="24"/>
                <w:szCs w:val="24"/>
              </w:rPr>
              <w:t>检验检疫部门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负责烟花爆竹进出口检验</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sz w:val="24"/>
                <w:szCs w:val="24"/>
              </w:rPr>
              <w:t>工商部门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负责核发烟花爆竹经营单位营业执照，依法查处无照经营、假冒商标侵权、虚假宣传等违法违纪行为。</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color w:val="333333"/>
                <w:sz w:val="24"/>
                <w:szCs w:val="24"/>
              </w:rPr>
              <w:t>交通运输部门</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负责烟化爆竹道路运输管理工作</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restart"/>
            <w:vAlign w:val="center"/>
          </w:tcPr>
          <w:p w:rsidR="00A64DAF" w:rsidRPr="00174211" w:rsidRDefault="00A64DAF" w:rsidP="00EB6E63">
            <w:pPr>
              <w:jc w:val="center"/>
              <w:rPr>
                <w:sz w:val="32"/>
                <w:szCs w:val="32"/>
              </w:rPr>
            </w:pPr>
            <w:r w:rsidRPr="00174211">
              <w:rPr>
                <w:sz w:val="32"/>
                <w:szCs w:val="32"/>
              </w:rPr>
              <w:t>6</w:t>
            </w:r>
          </w:p>
        </w:tc>
        <w:tc>
          <w:tcPr>
            <w:tcW w:w="2552" w:type="dxa"/>
            <w:vMerge w:val="restart"/>
            <w:vAlign w:val="center"/>
          </w:tcPr>
          <w:p w:rsidR="00A64DAF" w:rsidRPr="00174211" w:rsidRDefault="00A64DAF" w:rsidP="0090172D">
            <w:pPr>
              <w:rPr>
                <w:sz w:val="24"/>
                <w:szCs w:val="24"/>
              </w:rPr>
            </w:pPr>
            <w:r w:rsidRPr="0090172D">
              <w:rPr>
                <w:rFonts w:cs="宋体" w:hint="eastAsia"/>
                <w:sz w:val="24"/>
                <w:szCs w:val="24"/>
              </w:rPr>
              <w:t>注册安全工程师管理</w:t>
            </w:r>
          </w:p>
        </w:tc>
        <w:tc>
          <w:tcPr>
            <w:tcW w:w="1701" w:type="dxa"/>
            <w:vAlign w:val="center"/>
          </w:tcPr>
          <w:p w:rsidR="00A64DAF" w:rsidRPr="00174211" w:rsidRDefault="00A64DAF" w:rsidP="00D67850">
            <w:pPr>
              <w:rPr>
                <w:sz w:val="24"/>
                <w:szCs w:val="24"/>
              </w:rPr>
            </w:pPr>
            <w:r w:rsidRPr="00174211">
              <w:rPr>
                <w:rFonts w:cs="宋体" w:hint="eastAsia"/>
                <w:sz w:val="24"/>
                <w:szCs w:val="24"/>
              </w:rPr>
              <w:t>市安监局</w:t>
            </w:r>
          </w:p>
        </w:tc>
        <w:tc>
          <w:tcPr>
            <w:tcW w:w="4819" w:type="dxa"/>
            <w:vAlign w:val="center"/>
          </w:tcPr>
          <w:p w:rsidR="00A64DAF" w:rsidRPr="00174211" w:rsidRDefault="00A64DAF" w:rsidP="004821E5">
            <w:pPr>
              <w:rPr>
                <w:sz w:val="24"/>
                <w:szCs w:val="24"/>
              </w:rPr>
            </w:pPr>
            <w:r w:rsidRPr="00174211">
              <w:rPr>
                <w:rFonts w:cs="宋体" w:hint="eastAsia"/>
                <w:color w:val="333333"/>
                <w:sz w:val="24"/>
                <w:szCs w:val="24"/>
              </w:rPr>
              <w:t>对本行政区域内注册安全工程师的注册、执业活动实施监督管理</w:t>
            </w:r>
          </w:p>
        </w:tc>
        <w:tc>
          <w:tcPr>
            <w:tcW w:w="2268" w:type="dxa"/>
            <w:vMerge w:val="restart"/>
            <w:vAlign w:val="center"/>
          </w:tcPr>
          <w:p w:rsidR="00A64DAF" w:rsidRPr="00174211" w:rsidRDefault="00A64DAF" w:rsidP="00D67850">
            <w:pPr>
              <w:rPr>
                <w:sz w:val="24"/>
                <w:szCs w:val="24"/>
              </w:rPr>
            </w:pPr>
            <w:r w:rsidRPr="009E6066">
              <w:rPr>
                <w:rFonts w:cs="宋体" w:hint="eastAsia"/>
                <w:color w:val="333333"/>
                <w:sz w:val="24"/>
                <w:szCs w:val="24"/>
              </w:rPr>
              <w:t>《注册安全工程师管理规定》</w:t>
            </w:r>
            <w:r>
              <w:rPr>
                <w:rFonts w:cs="宋体" w:hint="eastAsia"/>
                <w:color w:val="333333"/>
                <w:sz w:val="24"/>
                <w:szCs w:val="24"/>
              </w:rPr>
              <w:t>（</w:t>
            </w:r>
            <w:r w:rsidRPr="009E6066">
              <w:rPr>
                <w:rFonts w:cs="宋体" w:hint="eastAsia"/>
                <w:color w:val="333333"/>
                <w:sz w:val="24"/>
                <w:szCs w:val="24"/>
              </w:rPr>
              <w:t>国家安监总局</w:t>
            </w:r>
            <w:r w:rsidRPr="009E6066">
              <w:rPr>
                <w:color w:val="333333"/>
                <w:sz w:val="24"/>
                <w:szCs w:val="24"/>
              </w:rPr>
              <w:t>11</w:t>
            </w:r>
            <w:r w:rsidRPr="009E6066">
              <w:rPr>
                <w:rFonts w:cs="宋体" w:hint="eastAsia"/>
                <w:color w:val="333333"/>
                <w:sz w:val="24"/>
                <w:szCs w:val="24"/>
              </w:rPr>
              <w:t>号令</w:t>
            </w:r>
            <w:r>
              <w:rPr>
                <w:rFonts w:cs="宋体" w:hint="eastAsia"/>
                <w:color w:val="333333"/>
                <w:sz w:val="24"/>
                <w:szCs w:val="24"/>
              </w:rPr>
              <w:t>）</w:t>
            </w: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174211" w:rsidRDefault="00A64DAF" w:rsidP="00D67850">
            <w:pPr>
              <w:rPr>
                <w:sz w:val="24"/>
                <w:szCs w:val="24"/>
              </w:rPr>
            </w:pPr>
          </w:p>
        </w:tc>
        <w:tc>
          <w:tcPr>
            <w:tcW w:w="1701" w:type="dxa"/>
            <w:vAlign w:val="center"/>
          </w:tcPr>
          <w:p w:rsidR="00A64DAF" w:rsidRPr="00174211" w:rsidRDefault="00A64DAF" w:rsidP="00D67850">
            <w:pPr>
              <w:rPr>
                <w:sz w:val="24"/>
                <w:szCs w:val="24"/>
              </w:rPr>
            </w:pPr>
            <w:r w:rsidRPr="00174211">
              <w:rPr>
                <w:rFonts w:cs="宋体" w:hint="eastAsia"/>
                <w:sz w:val="24"/>
                <w:szCs w:val="24"/>
              </w:rPr>
              <w:t>市人社局</w:t>
            </w:r>
          </w:p>
        </w:tc>
        <w:tc>
          <w:tcPr>
            <w:tcW w:w="4819" w:type="dxa"/>
            <w:vAlign w:val="center"/>
          </w:tcPr>
          <w:p w:rsidR="00A64DAF" w:rsidRPr="00174211" w:rsidRDefault="00A64DAF" w:rsidP="00D67850">
            <w:pPr>
              <w:rPr>
                <w:sz w:val="24"/>
                <w:szCs w:val="24"/>
              </w:rPr>
            </w:pPr>
            <w:r w:rsidRPr="00174211">
              <w:rPr>
                <w:rFonts w:cs="宋体" w:hint="eastAsia"/>
                <w:color w:val="333333"/>
                <w:sz w:val="24"/>
                <w:szCs w:val="24"/>
              </w:rPr>
              <w:t>负责注册安全工程师执业资格考试，颁发执业资格证书。</w:t>
            </w:r>
          </w:p>
        </w:tc>
        <w:tc>
          <w:tcPr>
            <w:tcW w:w="2268" w:type="dxa"/>
            <w:vMerge/>
            <w:vAlign w:val="center"/>
          </w:tcPr>
          <w:p w:rsidR="00A64DAF" w:rsidRPr="00174211" w:rsidRDefault="00A64DAF" w:rsidP="00D67850">
            <w:pPr>
              <w:rPr>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restart"/>
            <w:vAlign w:val="center"/>
          </w:tcPr>
          <w:p w:rsidR="00A64DAF" w:rsidRPr="00174211" w:rsidRDefault="00A64DAF" w:rsidP="00EB6E63">
            <w:pPr>
              <w:jc w:val="center"/>
              <w:rPr>
                <w:sz w:val="32"/>
                <w:szCs w:val="32"/>
              </w:rPr>
            </w:pPr>
            <w:r w:rsidRPr="00174211">
              <w:rPr>
                <w:sz w:val="32"/>
                <w:szCs w:val="32"/>
              </w:rPr>
              <w:t>7</w:t>
            </w:r>
          </w:p>
        </w:tc>
        <w:tc>
          <w:tcPr>
            <w:tcW w:w="2552" w:type="dxa"/>
            <w:vMerge w:val="restart"/>
            <w:vAlign w:val="center"/>
          </w:tcPr>
          <w:p w:rsidR="00A64DAF" w:rsidRPr="0090172D" w:rsidRDefault="00A64DAF" w:rsidP="00D67850">
            <w:pPr>
              <w:rPr>
                <w:color w:val="333333"/>
                <w:sz w:val="24"/>
                <w:szCs w:val="24"/>
              </w:rPr>
            </w:pPr>
            <w:r w:rsidRPr="0090172D">
              <w:rPr>
                <w:rFonts w:cs="宋体" w:hint="eastAsia"/>
                <w:color w:val="333333"/>
                <w:sz w:val="24"/>
                <w:szCs w:val="24"/>
              </w:rPr>
              <w:t>有专门主管部门的行业及领域安全生产监督管理</w:t>
            </w:r>
          </w:p>
        </w:tc>
        <w:tc>
          <w:tcPr>
            <w:tcW w:w="1701" w:type="dxa"/>
            <w:vAlign w:val="center"/>
          </w:tcPr>
          <w:p w:rsidR="00A64DAF" w:rsidRPr="00EB6E63" w:rsidRDefault="00A64DAF" w:rsidP="00D67850">
            <w:pPr>
              <w:rPr>
                <w:color w:val="333333"/>
                <w:sz w:val="24"/>
                <w:szCs w:val="24"/>
              </w:rPr>
            </w:pPr>
            <w:r w:rsidRPr="00EB6E63">
              <w:rPr>
                <w:rFonts w:cs="宋体" w:hint="eastAsia"/>
                <w:color w:val="333333"/>
                <w:sz w:val="24"/>
                <w:szCs w:val="24"/>
              </w:rPr>
              <w:t>市安监局</w:t>
            </w:r>
          </w:p>
        </w:tc>
        <w:tc>
          <w:tcPr>
            <w:tcW w:w="4819" w:type="dxa"/>
            <w:vAlign w:val="center"/>
          </w:tcPr>
          <w:p w:rsidR="00A64DAF" w:rsidRPr="00EB6E63" w:rsidRDefault="00A64DAF" w:rsidP="00D67850">
            <w:pPr>
              <w:rPr>
                <w:color w:val="333333"/>
                <w:sz w:val="24"/>
                <w:szCs w:val="24"/>
              </w:rPr>
            </w:pPr>
            <w:r w:rsidRPr="00174211">
              <w:rPr>
                <w:rFonts w:cs="宋体" w:hint="eastAsia"/>
                <w:color w:val="333333"/>
                <w:sz w:val="24"/>
                <w:szCs w:val="24"/>
              </w:rPr>
              <w:t>综合监管</w:t>
            </w:r>
          </w:p>
        </w:tc>
        <w:tc>
          <w:tcPr>
            <w:tcW w:w="2268" w:type="dxa"/>
            <w:vMerge w:val="restart"/>
            <w:vAlign w:val="center"/>
          </w:tcPr>
          <w:p w:rsidR="00A64DAF" w:rsidRPr="00EB6E63" w:rsidRDefault="00A64DAF" w:rsidP="00D67850">
            <w:pPr>
              <w:rPr>
                <w:color w:val="333333"/>
                <w:sz w:val="24"/>
                <w:szCs w:val="24"/>
              </w:rPr>
            </w:pPr>
            <w:r w:rsidRPr="00EB6E63">
              <w:rPr>
                <w:rFonts w:cs="宋体" w:hint="eastAsia"/>
                <w:color w:val="333333"/>
                <w:sz w:val="24"/>
                <w:szCs w:val="24"/>
              </w:rPr>
              <w:t>《安全生产法》第九条</w:t>
            </w: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174211" w:rsidRDefault="00A64DAF" w:rsidP="00EB6E63">
            <w:pPr>
              <w:jc w:val="center"/>
              <w:rPr>
                <w:sz w:val="32"/>
                <w:szCs w:val="32"/>
              </w:rPr>
            </w:pPr>
          </w:p>
        </w:tc>
        <w:tc>
          <w:tcPr>
            <w:tcW w:w="2552" w:type="dxa"/>
            <w:vMerge/>
            <w:vAlign w:val="center"/>
          </w:tcPr>
          <w:p w:rsidR="00A64DAF" w:rsidRPr="0090172D" w:rsidRDefault="00A64DAF" w:rsidP="00D67850">
            <w:pPr>
              <w:rPr>
                <w:color w:val="333333"/>
                <w:sz w:val="24"/>
                <w:szCs w:val="24"/>
              </w:rPr>
            </w:pPr>
          </w:p>
        </w:tc>
        <w:tc>
          <w:tcPr>
            <w:tcW w:w="1701" w:type="dxa"/>
            <w:vAlign w:val="center"/>
          </w:tcPr>
          <w:p w:rsidR="00A64DAF" w:rsidRPr="00EB6E63" w:rsidRDefault="00A64DAF" w:rsidP="00D67850">
            <w:pPr>
              <w:rPr>
                <w:color w:val="333333"/>
                <w:sz w:val="24"/>
                <w:szCs w:val="24"/>
              </w:rPr>
            </w:pPr>
            <w:r w:rsidRPr="00174211">
              <w:rPr>
                <w:rFonts w:cs="宋体" w:hint="eastAsia"/>
                <w:color w:val="333333"/>
                <w:sz w:val="24"/>
                <w:szCs w:val="24"/>
              </w:rPr>
              <w:t>市有关负有安全生产监管职责的行政主管部门和单位</w:t>
            </w:r>
          </w:p>
        </w:tc>
        <w:tc>
          <w:tcPr>
            <w:tcW w:w="4819" w:type="dxa"/>
            <w:vAlign w:val="center"/>
          </w:tcPr>
          <w:p w:rsidR="00A64DAF" w:rsidRPr="00EB6E63" w:rsidRDefault="00A64DAF" w:rsidP="00D67850">
            <w:pPr>
              <w:rPr>
                <w:color w:val="333333"/>
                <w:sz w:val="24"/>
                <w:szCs w:val="24"/>
              </w:rPr>
            </w:pPr>
            <w:r w:rsidRPr="00174211">
              <w:rPr>
                <w:rFonts w:cs="宋体" w:hint="eastAsia"/>
                <w:color w:val="333333"/>
                <w:sz w:val="24"/>
                <w:szCs w:val="24"/>
              </w:rPr>
              <w:t>直接监管</w:t>
            </w:r>
          </w:p>
        </w:tc>
        <w:tc>
          <w:tcPr>
            <w:tcW w:w="2268" w:type="dxa"/>
            <w:vMerge/>
            <w:vAlign w:val="center"/>
          </w:tcPr>
          <w:p w:rsidR="00A64DAF" w:rsidRPr="00EB6E63" w:rsidRDefault="00A64DAF" w:rsidP="00D67850">
            <w:pPr>
              <w:rPr>
                <w:color w:val="333333"/>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Align w:val="center"/>
          </w:tcPr>
          <w:p w:rsidR="00A64DAF" w:rsidRPr="00174211" w:rsidRDefault="00A64DAF" w:rsidP="00EB6E63">
            <w:pPr>
              <w:jc w:val="center"/>
              <w:rPr>
                <w:sz w:val="32"/>
                <w:szCs w:val="32"/>
              </w:rPr>
            </w:pPr>
            <w:r w:rsidRPr="00174211">
              <w:rPr>
                <w:sz w:val="32"/>
                <w:szCs w:val="32"/>
              </w:rPr>
              <w:t>8</w:t>
            </w:r>
          </w:p>
        </w:tc>
        <w:tc>
          <w:tcPr>
            <w:tcW w:w="2552" w:type="dxa"/>
            <w:vAlign w:val="center"/>
          </w:tcPr>
          <w:p w:rsidR="00A64DAF" w:rsidRPr="0090172D" w:rsidRDefault="00A64DAF" w:rsidP="00D67850">
            <w:pPr>
              <w:rPr>
                <w:color w:val="333333"/>
                <w:sz w:val="24"/>
                <w:szCs w:val="24"/>
              </w:rPr>
            </w:pPr>
            <w:r w:rsidRPr="0090172D">
              <w:rPr>
                <w:rFonts w:cs="宋体" w:hint="eastAsia"/>
                <w:color w:val="333333"/>
                <w:sz w:val="24"/>
                <w:szCs w:val="24"/>
              </w:rPr>
              <w:t>承担市安全生产委员会办公室的综合协调工作</w:t>
            </w:r>
          </w:p>
        </w:tc>
        <w:tc>
          <w:tcPr>
            <w:tcW w:w="1701" w:type="dxa"/>
            <w:vAlign w:val="center"/>
          </w:tcPr>
          <w:p w:rsidR="00A64DAF" w:rsidRPr="00EB6E63" w:rsidRDefault="00A64DAF" w:rsidP="00D67850">
            <w:pPr>
              <w:rPr>
                <w:color w:val="333333"/>
                <w:sz w:val="24"/>
                <w:szCs w:val="24"/>
              </w:rPr>
            </w:pPr>
            <w:r w:rsidRPr="00EB6E63">
              <w:rPr>
                <w:rFonts w:cs="宋体" w:hint="eastAsia"/>
                <w:color w:val="333333"/>
                <w:sz w:val="24"/>
                <w:szCs w:val="24"/>
              </w:rPr>
              <w:t>市安监局</w:t>
            </w:r>
          </w:p>
        </w:tc>
        <w:tc>
          <w:tcPr>
            <w:tcW w:w="4819" w:type="dxa"/>
            <w:vAlign w:val="center"/>
          </w:tcPr>
          <w:p w:rsidR="00A64DAF" w:rsidRPr="00EB6E63" w:rsidRDefault="00A64DAF" w:rsidP="00D67850">
            <w:pPr>
              <w:rPr>
                <w:color w:val="333333"/>
                <w:sz w:val="24"/>
                <w:szCs w:val="24"/>
              </w:rPr>
            </w:pPr>
            <w:r w:rsidRPr="00174211">
              <w:rPr>
                <w:rFonts w:cs="宋体" w:hint="eastAsia"/>
                <w:color w:val="333333"/>
                <w:sz w:val="24"/>
                <w:szCs w:val="24"/>
              </w:rPr>
              <w:t>组织协调</w:t>
            </w:r>
          </w:p>
        </w:tc>
        <w:tc>
          <w:tcPr>
            <w:tcW w:w="2268" w:type="dxa"/>
            <w:vAlign w:val="center"/>
          </w:tcPr>
          <w:p w:rsidR="00A64DAF" w:rsidRPr="00EB6E63" w:rsidRDefault="00A64DAF" w:rsidP="00D67850">
            <w:pPr>
              <w:rPr>
                <w:color w:val="333333"/>
                <w:sz w:val="24"/>
                <w:szCs w:val="24"/>
              </w:rPr>
            </w:pPr>
            <w:r w:rsidRPr="00EB6E63">
              <w:rPr>
                <w:rFonts w:cs="宋体" w:hint="eastAsia"/>
                <w:color w:val="333333"/>
                <w:sz w:val="24"/>
                <w:szCs w:val="24"/>
              </w:rPr>
              <w:t>市三定方案</w:t>
            </w:r>
          </w:p>
        </w:tc>
        <w:tc>
          <w:tcPr>
            <w:tcW w:w="1592" w:type="dxa"/>
            <w:vAlign w:val="center"/>
          </w:tcPr>
          <w:p w:rsidR="00A64DAF" w:rsidRPr="00174211" w:rsidRDefault="00A64DAF" w:rsidP="00D67850">
            <w:pPr>
              <w:rPr>
                <w:sz w:val="32"/>
                <w:szCs w:val="32"/>
              </w:rPr>
            </w:pPr>
          </w:p>
        </w:tc>
      </w:tr>
      <w:tr w:rsidR="00A64DAF" w:rsidRPr="00174211">
        <w:tc>
          <w:tcPr>
            <w:tcW w:w="1242" w:type="dxa"/>
            <w:vAlign w:val="center"/>
          </w:tcPr>
          <w:p w:rsidR="00A64DAF" w:rsidRPr="00174211" w:rsidRDefault="00A64DAF" w:rsidP="00EB6E63">
            <w:pPr>
              <w:jc w:val="center"/>
              <w:rPr>
                <w:sz w:val="32"/>
                <w:szCs w:val="32"/>
              </w:rPr>
            </w:pPr>
            <w:r w:rsidRPr="00174211">
              <w:rPr>
                <w:sz w:val="32"/>
                <w:szCs w:val="32"/>
              </w:rPr>
              <w:t>9</w:t>
            </w:r>
          </w:p>
        </w:tc>
        <w:tc>
          <w:tcPr>
            <w:tcW w:w="2552" w:type="dxa"/>
            <w:vAlign w:val="center"/>
          </w:tcPr>
          <w:p w:rsidR="00A64DAF" w:rsidRPr="0090172D" w:rsidRDefault="00A64DAF" w:rsidP="00D67850">
            <w:pPr>
              <w:rPr>
                <w:color w:val="333333"/>
                <w:sz w:val="24"/>
                <w:szCs w:val="24"/>
              </w:rPr>
            </w:pPr>
            <w:r w:rsidRPr="0090172D">
              <w:rPr>
                <w:rFonts w:cs="宋体" w:hint="eastAsia"/>
                <w:color w:val="333333"/>
                <w:sz w:val="24"/>
                <w:szCs w:val="24"/>
              </w:rPr>
              <w:t>承担市安全生产委员会办公室的综合协调工作</w:t>
            </w:r>
          </w:p>
        </w:tc>
        <w:tc>
          <w:tcPr>
            <w:tcW w:w="1701" w:type="dxa"/>
            <w:vAlign w:val="center"/>
          </w:tcPr>
          <w:p w:rsidR="00A64DAF" w:rsidRPr="00EB6E63" w:rsidRDefault="00A64DAF" w:rsidP="00D67850">
            <w:pPr>
              <w:rPr>
                <w:color w:val="333333"/>
                <w:sz w:val="24"/>
                <w:szCs w:val="24"/>
              </w:rPr>
            </w:pPr>
            <w:r w:rsidRPr="00EB6E63">
              <w:rPr>
                <w:rFonts w:cs="宋体" w:hint="eastAsia"/>
                <w:color w:val="333333"/>
                <w:sz w:val="24"/>
                <w:szCs w:val="24"/>
              </w:rPr>
              <w:t>市安监局</w:t>
            </w:r>
          </w:p>
        </w:tc>
        <w:tc>
          <w:tcPr>
            <w:tcW w:w="4819" w:type="dxa"/>
            <w:vAlign w:val="center"/>
          </w:tcPr>
          <w:p w:rsidR="00A64DAF" w:rsidRPr="00EB6E63" w:rsidRDefault="00A64DAF" w:rsidP="00D67850">
            <w:pPr>
              <w:rPr>
                <w:color w:val="333333"/>
                <w:sz w:val="24"/>
                <w:szCs w:val="24"/>
              </w:rPr>
            </w:pPr>
            <w:r w:rsidRPr="00EB6E63">
              <w:rPr>
                <w:rFonts w:cs="宋体" w:hint="eastAsia"/>
                <w:color w:val="333333"/>
                <w:sz w:val="24"/>
                <w:szCs w:val="24"/>
              </w:rPr>
              <w:t>参与</w:t>
            </w:r>
          </w:p>
        </w:tc>
        <w:tc>
          <w:tcPr>
            <w:tcW w:w="2268" w:type="dxa"/>
            <w:vAlign w:val="center"/>
          </w:tcPr>
          <w:p w:rsidR="00A64DAF" w:rsidRPr="00EB6E63" w:rsidRDefault="00A64DAF" w:rsidP="00D67850">
            <w:pPr>
              <w:rPr>
                <w:color w:val="333333"/>
                <w:sz w:val="24"/>
                <w:szCs w:val="24"/>
              </w:rPr>
            </w:pPr>
            <w:r w:rsidRPr="00EB6E63">
              <w:rPr>
                <w:rFonts w:cs="宋体" w:hint="eastAsia"/>
                <w:color w:val="333333"/>
                <w:sz w:val="24"/>
                <w:szCs w:val="24"/>
              </w:rPr>
              <w:t>市三定方案</w:t>
            </w:r>
          </w:p>
        </w:tc>
        <w:tc>
          <w:tcPr>
            <w:tcW w:w="1592" w:type="dxa"/>
            <w:vAlign w:val="center"/>
          </w:tcPr>
          <w:p w:rsidR="00A64DAF" w:rsidRPr="00174211" w:rsidRDefault="00A64DAF" w:rsidP="00D67850">
            <w:pPr>
              <w:rPr>
                <w:sz w:val="32"/>
                <w:szCs w:val="32"/>
              </w:rPr>
            </w:pPr>
          </w:p>
        </w:tc>
      </w:tr>
      <w:tr w:rsidR="00A64DAF" w:rsidRPr="00174211">
        <w:tc>
          <w:tcPr>
            <w:tcW w:w="1242" w:type="dxa"/>
            <w:vMerge w:val="restart"/>
            <w:vAlign w:val="center"/>
          </w:tcPr>
          <w:p w:rsidR="00A64DAF" w:rsidRPr="00EB6E63" w:rsidRDefault="00A64DAF" w:rsidP="00EB6E63">
            <w:pPr>
              <w:jc w:val="center"/>
              <w:rPr>
                <w:sz w:val="32"/>
                <w:szCs w:val="32"/>
              </w:rPr>
            </w:pPr>
            <w:r w:rsidRPr="00EB6E63">
              <w:rPr>
                <w:sz w:val="32"/>
                <w:szCs w:val="32"/>
              </w:rPr>
              <w:t>10</w:t>
            </w:r>
          </w:p>
        </w:tc>
        <w:tc>
          <w:tcPr>
            <w:tcW w:w="2552" w:type="dxa"/>
            <w:vMerge w:val="restart"/>
            <w:vAlign w:val="center"/>
          </w:tcPr>
          <w:p w:rsidR="00A64DAF" w:rsidRPr="00EB6E63" w:rsidRDefault="00A64DAF" w:rsidP="00EB6E63">
            <w:pPr>
              <w:rPr>
                <w:color w:val="333333"/>
                <w:sz w:val="24"/>
                <w:szCs w:val="24"/>
              </w:rPr>
            </w:pPr>
            <w:r w:rsidRPr="00EB6E63">
              <w:rPr>
                <w:rFonts w:cs="宋体" w:hint="eastAsia"/>
                <w:color w:val="333333"/>
                <w:sz w:val="24"/>
                <w:szCs w:val="24"/>
              </w:rPr>
              <w:t>督促用人单位提供职业病诊断、鉴定相关资料</w:t>
            </w:r>
          </w:p>
        </w:tc>
        <w:tc>
          <w:tcPr>
            <w:tcW w:w="1701" w:type="dxa"/>
            <w:vAlign w:val="center"/>
          </w:tcPr>
          <w:p w:rsidR="00A64DAF" w:rsidRPr="00EB6E63" w:rsidRDefault="00A64DAF" w:rsidP="00EB6E63">
            <w:pPr>
              <w:rPr>
                <w:color w:val="333333"/>
                <w:sz w:val="24"/>
                <w:szCs w:val="24"/>
              </w:rPr>
            </w:pPr>
            <w:r w:rsidRPr="00EB6E63">
              <w:rPr>
                <w:rFonts w:cs="宋体" w:hint="eastAsia"/>
                <w:color w:val="333333"/>
                <w:sz w:val="24"/>
                <w:szCs w:val="24"/>
              </w:rPr>
              <w:t>市安监局</w:t>
            </w:r>
          </w:p>
        </w:tc>
        <w:tc>
          <w:tcPr>
            <w:tcW w:w="4819" w:type="dxa"/>
            <w:vAlign w:val="center"/>
          </w:tcPr>
          <w:p w:rsidR="00A64DAF" w:rsidRPr="00EB6E63" w:rsidRDefault="00A64DAF" w:rsidP="00EB6E63">
            <w:pPr>
              <w:rPr>
                <w:color w:val="333333"/>
                <w:sz w:val="24"/>
                <w:szCs w:val="24"/>
              </w:rPr>
            </w:pPr>
            <w:r w:rsidRPr="00EB6E63">
              <w:rPr>
                <w:rFonts w:cs="宋体" w:hint="eastAsia"/>
                <w:color w:val="333333"/>
                <w:sz w:val="24"/>
                <w:szCs w:val="24"/>
              </w:rPr>
              <w:t>督促用人单位提供职业病诊断、鉴定所需资料</w:t>
            </w:r>
          </w:p>
        </w:tc>
        <w:tc>
          <w:tcPr>
            <w:tcW w:w="2268" w:type="dxa"/>
            <w:vMerge w:val="restart"/>
            <w:vAlign w:val="center"/>
          </w:tcPr>
          <w:p w:rsidR="00A64DAF" w:rsidRPr="006D2FFD" w:rsidRDefault="00A64DAF" w:rsidP="00EB6E63">
            <w:pPr>
              <w:rPr>
                <w:color w:val="333333"/>
                <w:sz w:val="24"/>
                <w:szCs w:val="24"/>
              </w:rPr>
            </w:pPr>
            <w:r w:rsidRPr="006D2FFD">
              <w:rPr>
                <w:rFonts w:cs="宋体" w:hint="eastAsia"/>
                <w:color w:val="333333"/>
                <w:sz w:val="24"/>
                <w:szCs w:val="24"/>
              </w:rPr>
              <w:t>职业病防治法</w:t>
            </w: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EB6E63" w:rsidRDefault="00A64DAF" w:rsidP="00EB6E63">
            <w:pPr>
              <w:jc w:val="center"/>
              <w:rPr>
                <w:sz w:val="32"/>
                <w:szCs w:val="32"/>
              </w:rPr>
            </w:pPr>
          </w:p>
        </w:tc>
        <w:tc>
          <w:tcPr>
            <w:tcW w:w="2552" w:type="dxa"/>
            <w:vMerge/>
            <w:vAlign w:val="center"/>
          </w:tcPr>
          <w:p w:rsidR="00A64DAF" w:rsidRPr="00EB6E63" w:rsidRDefault="00A64DAF" w:rsidP="00EB6E63">
            <w:pPr>
              <w:rPr>
                <w:color w:val="333333"/>
                <w:sz w:val="24"/>
                <w:szCs w:val="24"/>
              </w:rPr>
            </w:pPr>
          </w:p>
        </w:tc>
        <w:tc>
          <w:tcPr>
            <w:tcW w:w="1701" w:type="dxa"/>
            <w:vAlign w:val="center"/>
          </w:tcPr>
          <w:p w:rsidR="00A64DAF" w:rsidRPr="00EB6E63" w:rsidRDefault="00A64DAF" w:rsidP="00EB6E63">
            <w:pPr>
              <w:rPr>
                <w:color w:val="333333"/>
                <w:sz w:val="24"/>
                <w:szCs w:val="24"/>
              </w:rPr>
            </w:pPr>
            <w:r w:rsidRPr="00EB6E63">
              <w:rPr>
                <w:rFonts w:cs="宋体" w:hint="eastAsia"/>
                <w:color w:val="333333"/>
                <w:sz w:val="24"/>
                <w:szCs w:val="24"/>
              </w:rPr>
              <w:t>市职业病诊断鉴定机构</w:t>
            </w:r>
          </w:p>
        </w:tc>
        <w:tc>
          <w:tcPr>
            <w:tcW w:w="4819" w:type="dxa"/>
            <w:vAlign w:val="center"/>
          </w:tcPr>
          <w:p w:rsidR="00A64DAF" w:rsidRPr="00EB6E63" w:rsidRDefault="00A64DAF" w:rsidP="00EB6E63">
            <w:pPr>
              <w:rPr>
                <w:color w:val="333333"/>
                <w:sz w:val="24"/>
                <w:szCs w:val="24"/>
              </w:rPr>
            </w:pPr>
            <w:r w:rsidRPr="00EB6E63">
              <w:rPr>
                <w:rFonts w:cs="宋体" w:hint="eastAsia"/>
                <w:color w:val="333333"/>
                <w:sz w:val="24"/>
                <w:szCs w:val="24"/>
              </w:rPr>
              <w:t>通知用人单位提供职业病诊断、鉴定所需资料</w:t>
            </w:r>
          </w:p>
        </w:tc>
        <w:tc>
          <w:tcPr>
            <w:tcW w:w="2268" w:type="dxa"/>
            <w:vMerge/>
            <w:vAlign w:val="center"/>
          </w:tcPr>
          <w:p w:rsidR="00A64DAF" w:rsidRPr="00EB6E63" w:rsidRDefault="00A64DAF" w:rsidP="00EB6E63">
            <w:pPr>
              <w:rPr>
                <w:color w:val="333333"/>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restart"/>
            <w:vAlign w:val="center"/>
          </w:tcPr>
          <w:p w:rsidR="00A64DAF" w:rsidRPr="00EB6E63" w:rsidRDefault="00A64DAF" w:rsidP="00EB6E63">
            <w:pPr>
              <w:jc w:val="center"/>
              <w:rPr>
                <w:sz w:val="32"/>
                <w:szCs w:val="32"/>
              </w:rPr>
            </w:pPr>
            <w:r w:rsidRPr="00EB6E63">
              <w:rPr>
                <w:sz w:val="32"/>
                <w:szCs w:val="32"/>
              </w:rPr>
              <w:t>11</w:t>
            </w:r>
          </w:p>
        </w:tc>
        <w:tc>
          <w:tcPr>
            <w:tcW w:w="2552" w:type="dxa"/>
            <w:vMerge w:val="restart"/>
            <w:vAlign w:val="center"/>
          </w:tcPr>
          <w:p w:rsidR="00A64DAF" w:rsidRPr="00EB6E63" w:rsidRDefault="00A64DAF" w:rsidP="00EB6E63">
            <w:pPr>
              <w:rPr>
                <w:color w:val="333333"/>
                <w:sz w:val="24"/>
                <w:szCs w:val="24"/>
              </w:rPr>
            </w:pPr>
            <w:r w:rsidRPr="00EB6E63">
              <w:rPr>
                <w:rFonts w:cs="宋体" w:hint="eastAsia"/>
                <w:color w:val="333333"/>
                <w:sz w:val="24"/>
                <w:szCs w:val="24"/>
              </w:rPr>
              <w:t>根据职业病诊断、鉴定机构提请，组织现场调查</w:t>
            </w:r>
          </w:p>
        </w:tc>
        <w:tc>
          <w:tcPr>
            <w:tcW w:w="1701" w:type="dxa"/>
            <w:vAlign w:val="center"/>
          </w:tcPr>
          <w:p w:rsidR="00A64DAF" w:rsidRPr="00EB6E63" w:rsidRDefault="00A64DAF" w:rsidP="00EB6E63">
            <w:pPr>
              <w:rPr>
                <w:color w:val="333333"/>
                <w:sz w:val="24"/>
                <w:szCs w:val="24"/>
              </w:rPr>
            </w:pPr>
            <w:r w:rsidRPr="00EB6E63">
              <w:rPr>
                <w:rFonts w:cs="宋体" w:hint="eastAsia"/>
                <w:color w:val="333333"/>
                <w:sz w:val="24"/>
                <w:szCs w:val="24"/>
              </w:rPr>
              <w:t>市安监局</w:t>
            </w:r>
          </w:p>
        </w:tc>
        <w:tc>
          <w:tcPr>
            <w:tcW w:w="4819" w:type="dxa"/>
            <w:vAlign w:val="center"/>
          </w:tcPr>
          <w:p w:rsidR="00A64DAF" w:rsidRPr="00EB6E63" w:rsidRDefault="00A64DAF" w:rsidP="00EB6E63">
            <w:pPr>
              <w:rPr>
                <w:color w:val="333333"/>
                <w:sz w:val="24"/>
                <w:szCs w:val="24"/>
              </w:rPr>
            </w:pPr>
            <w:r w:rsidRPr="00EB6E63">
              <w:rPr>
                <w:rFonts w:cs="宋体" w:hint="eastAsia"/>
                <w:color w:val="333333"/>
                <w:sz w:val="24"/>
                <w:szCs w:val="24"/>
              </w:rPr>
              <w:t>确有必要时，根据提请，也可以组织现场调查</w:t>
            </w:r>
          </w:p>
        </w:tc>
        <w:tc>
          <w:tcPr>
            <w:tcW w:w="2268" w:type="dxa"/>
            <w:vMerge w:val="restart"/>
            <w:vAlign w:val="center"/>
          </w:tcPr>
          <w:p w:rsidR="00A64DAF" w:rsidRPr="006D2FFD" w:rsidRDefault="00A64DAF" w:rsidP="00EB6E63">
            <w:pPr>
              <w:rPr>
                <w:color w:val="333333"/>
                <w:sz w:val="24"/>
                <w:szCs w:val="24"/>
              </w:rPr>
            </w:pPr>
            <w:r w:rsidRPr="006D2FFD">
              <w:rPr>
                <w:rFonts w:cs="宋体" w:hint="eastAsia"/>
                <w:color w:val="333333"/>
                <w:sz w:val="24"/>
                <w:szCs w:val="24"/>
              </w:rPr>
              <w:t>职业病防治法</w:t>
            </w: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EB6E63" w:rsidRDefault="00A64DAF" w:rsidP="00EB6E63">
            <w:pPr>
              <w:jc w:val="center"/>
              <w:rPr>
                <w:sz w:val="32"/>
                <w:szCs w:val="32"/>
              </w:rPr>
            </w:pPr>
          </w:p>
        </w:tc>
        <w:tc>
          <w:tcPr>
            <w:tcW w:w="2552" w:type="dxa"/>
            <w:vMerge/>
            <w:vAlign w:val="center"/>
          </w:tcPr>
          <w:p w:rsidR="00A64DAF" w:rsidRPr="00EB6E63" w:rsidRDefault="00A64DAF" w:rsidP="00EB6E63">
            <w:pPr>
              <w:rPr>
                <w:color w:val="333333"/>
                <w:sz w:val="24"/>
                <w:szCs w:val="24"/>
              </w:rPr>
            </w:pPr>
          </w:p>
        </w:tc>
        <w:tc>
          <w:tcPr>
            <w:tcW w:w="1701" w:type="dxa"/>
            <w:vAlign w:val="center"/>
          </w:tcPr>
          <w:p w:rsidR="00A64DAF" w:rsidRPr="00EB6E63" w:rsidRDefault="00A64DAF" w:rsidP="00EB6E63">
            <w:pPr>
              <w:rPr>
                <w:color w:val="333333"/>
                <w:sz w:val="24"/>
                <w:szCs w:val="24"/>
              </w:rPr>
            </w:pPr>
            <w:r w:rsidRPr="00EB6E63">
              <w:rPr>
                <w:rFonts w:cs="宋体" w:hint="eastAsia"/>
                <w:color w:val="333333"/>
                <w:sz w:val="24"/>
                <w:szCs w:val="24"/>
              </w:rPr>
              <w:t>市职业病诊断鉴定机构</w:t>
            </w:r>
          </w:p>
        </w:tc>
        <w:tc>
          <w:tcPr>
            <w:tcW w:w="4819" w:type="dxa"/>
            <w:vAlign w:val="center"/>
          </w:tcPr>
          <w:p w:rsidR="00A64DAF" w:rsidRPr="00EB6E63" w:rsidRDefault="00A64DAF" w:rsidP="00EB6E63">
            <w:pPr>
              <w:rPr>
                <w:color w:val="333333"/>
                <w:sz w:val="24"/>
                <w:szCs w:val="24"/>
              </w:rPr>
            </w:pPr>
            <w:r w:rsidRPr="00EB6E63">
              <w:rPr>
                <w:rFonts w:cs="宋体" w:hint="eastAsia"/>
                <w:color w:val="333333"/>
                <w:sz w:val="24"/>
                <w:szCs w:val="24"/>
              </w:rPr>
              <w:t>可以进行现场调查</w:t>
            </w:r>
          </w:p>
        </w:tc>
        <w:tc>
          <w:tcPr>
            <w:tcW w:w="2268" w:type="dxa"/>
            <w:vMerge/>
            <w:vAlign w:val="center"/>
          </w:tcPr>
          <w:p w:rsidR="00A64DAF" w:rsidRPr="00EB6E63" w:rsidRDefault="00A64DAF" w:rsidP="00EB6E63">
            <w:pPr>
              <w:rPr>
                <w:color w:val="333333"/>
                <w:sz w:val="24"/>
                <w:szCs w:val="24"/>
              </w:rPr>
            </w:pPr>
          </w:p>
        </w:tc>
        <w:tc>
          <w:tcPr>
            <w:tcW w:w="1592" w:type="dxa"/>
            <w:vAlign w:val="center"/>
          </w:tcPr>
          <w:p w:rsidR="00A64DAF" w:rsidRPr="00174211" w:rsidRDefault="00A64DAF" w:rsidP="00D67850">
            <w:pPr>
              <w:rPr>
                <w:sz w:val="32"/>
                <w:szCs w:val="32"/>
              </w:rPr>
            </w:pPr>
          </w:p>
        </w:tc>
      </w:tr>
      <w:tr w:rsidR="00A64DAF" w:rsidRPr="00174211">
        <w:tc>
          <w:tcPr>
            <w:tcW w:w="1242" w:type="dxa"/>
            <w:vMerge w:val="restart"/>
            <w:vAlign w:val="center"/>
          </w:tcPr>
          <w:p w:rsidR="00A64DAF" w:rsidRPr="00EB6E63" w:rsidRDefault="00A64DAF" w:rsidP="00EB6E63">
            <w:pPr>
              <w:jc w:val="center"/>
              <w:rPr>
                <w:sz w:val="32"/>
                <w:szCs w:val="32"/>
              </w:rPr>
            </w:pPr>
            <w:r w:rsidRPr="00EB6E63">
              <w:rPr>
                <w:sz w:val="32"/>
                <w:szCs w:val="32"/>
              </w:rPr>
              <w:t>12</w:t>
            </w:r>
          </w:p>
        </w:tc>
        <w:tc>
          <w:tcPr>
            <w:tcW w:w="2552" w:type="dxa"/>
            <w:vMerge w:val="restart"/>
            <w:vAlign w:val="center"/>
          </w:tcPr>
          <w:p w:rsidR="00A64DAF" w:rsidRPr="00EB6E63" w:rsidRDefault="00A64DAF" w:rsidP="00EB6E63">
            <w:pPr>
              <w:rPr>
                <w:color w:val="333333"/>
                <w:sz w:val="24"/>
                <w:szCs w:val="24"/>
              </w:rPr>
            </w:pPr>
            <w:r w:rsidRPr="00EB6E63">
              <w:rPr>
                <w:rFonts w:cs="宋体" w:hint="eastAsia"/>
                <w:color w:val="333333"/>
                <w:sz w:val="24"/>
                <w:szCs w:val="24"/>
              </w:rPr>
              <w:t>根据职业病诊断、鉴定机构提请，对职业病诊断、鉴定异议的资料，或者因用人单位解散、破产，无用人单位提供资料的调查。</w:t>
            </w:r>
          </w:p>
        </w:tc>
        <w:tc>
          <w:tcPr>
            <w:tcW w:w="1701" w:type="dxa"/>
            <w:vAlign w:val="center"/>
          </w:tcPr>
          <w:p w:rsidR="00A64DAF" w:rsidRPr="00EB6E63" w:rsidRDefault="00A64DAF" w:rsidP="00EB6E63">
            <w:pPr>
              <w:rPr>
                <w:color w:val="333333"/>
                <w:sz w:val="24"/>
                <w:szCs w:val="24"/>
              </w:rPr>
            </w:pPr>
            <w:r w:rsidRPr="00EB6E63">
              <w:rPr>
                <w:rFonts w:cs="宋体" w:hint="eastAsia"/>
                <w:color w:val="333333"/>
                <w:sz w:val="24"/>
                <w:szCs w:val="24"/>
              </w:rPr>
              <w:t>市安监局</w:t>
            </w:r>
          </w:p>
        </w:tc>
        <w:tc>
          <w:tcPr>
            <w:tcW w:w="4819" w:type="dxa"/>
            <w:vAlign w:val="center"/>
          </w:tcPr>
          <w:p w:rsidR="00A64DAF" w:rsidRPr="00EB6E63" w:rsidRDefault="00A64DAF" w:rsidP="00EB6E63">
            <w:pPr>
              <w:rPr>
                <w:color w:val="333333"/>
                <w:sz w:val="24"/>
                <w:szCs w:val="24"/>
              </w:rPr>
            </w:pPr>
            <w:r w:rsidRPr="00EB6E63">
              <w:rPr>
                <w:rFonts w:cs="宋体" w:hint="eastAsia"/>
                <w:color w:val="333333"/>
                <w:sz w:val="24"/>
                <w:szCs w:val="24"/>
              </w:rPr>
              <w:t>进行调查</w:t>
            </w:r>
          </w:p>
        </w:tc>
        <w:tc>
          <w:tcPr>
            <w:tcW w:w="2268" w:type="dxa"/>
            <w:vMerge w:val="restart"/>
            <w:vAlign w:val="center"/>
          </w:tcPr>
          <w:p w:rsidR="00A64DAF" w:rsidRPr="006D2FFD" w:rsidRDefault="00A64DAF" w:rsidP="00EB6E63">
            <w:pPr>
              <w:rPr>
                <w:color w:val="333333"/>
                <w:sz w:val="24"/>
                <w:szCs w:val="24"/>
              </w:rPr>
            </w:pPr>
            <w:r w:rsidRPr="006D2FFD">
              <w:rPr>
                <w:rFonts w:cs="宋体" w:hint="eastAsia"/>
                <w:color w:val="333333"/>
                <w:sz w:val="24"/>
                <w:szCs w:val="24"/>
              </w:rPr>
              <w:t>职业病防治法</w:t>
            </w:r>
          </w:p>
        </w:tc>
        <w:tc>
          <w:tcPr>
            <w:tcW w:w="1592" w:type="dxa"/>
            <w:vAlign w:val="center"/>
          </w:tcPr>
          <w:p w:rsidR="00A64DAF" w:rsidRPr="00174211" w:rsidRDefault="00A64DAF" w:rsidP="00D67850">
            <w:pPr>
              <w:rPr>
                <w:sz w:val="32"/>
                <w:szCs w:val="32"/>
              </w:rPr>
            </w:pPr>
          </w:p>
        </w:tc>
      </w:tr>
      <w:tr w:rsidR="00A64DAF" w:rsidRPr="00174211">
        <w:tc>
          <w:tcPr>
            <w:tcW w:w="1242" w:type="dxa"/>
            <w:vMerge/>
            <w:vAlign w:val="center"/>
          </w:tcPr>
          <w:p w:rsidR="00A64DAF" w:rsidRPr="003E226A" w:rsidRDefault="00A64DAF" w:rsidP="007E1831">
            <w:pPr>
              <w:jc w:val="center"/>
              <w:rPr>
                <w:sz w:val="24"/>
                <w:szCs w:val="24"/>
              </w:rPr>
            </w:pPr>
          </w:p>
        </w:tc>
        <w:tc>
          <w:tcPr>
            <w:tcW w:w="2552" w:type="dxa"/>
            <w:vMerge/>
            <w:vAlign w:val="center"/>
          </w:tcPr>
          <w:p w:rsidR="00A64DAF" w:rsidRPr="00EB6E63" w:rsidRDefault="00A64DAF" w:rsidP="00EB6E63">
            <w:pPr>
              <w:rPr>
                <w:color w:val="333333"/>
                <w:sz w:val="24"/>
                <w:szCs w:val="24"/>
              </w:rPr>
            </w:pPr>
          </w:p>
        </w:tc>
        <w:tc>
          <w:tcPr>
            <w:tcW w:w="1701" w:type="dxa"/>
            <w:vAlign w:val="center"/>
          </w:tcPr>
          <w:p w:rsidR="00A64DAF" w:rsidRPr="00EB6E63" w:rsidRDefault="00A64DAF" w:rsidP="00EB6E63">
            <w:pPr>
              <w:rPr>
                <w:color w:val="333333"/>
                <w:sz w:val="24"/>
                <w:szCs w:val="24"/>
              </w:rPr>
            </w:pPr>
            <w:r w:rsidRPr="00EB6E63">
              <w:rPr>
                <w:rFonts w:cs="宋体" w:hint="eastAsia"/>
                <w:color w:val="333333"/>
                <w:sz w:val="24"/>
                <w:szCs w:val="24"/>
              </w:rPr>
              <w:t>市职业病诊断鉴定机构</w:t>
            </w:r>
          </w:p>
        </w:tc>
        <w:tc>
          <w:tcPr>
            <w:tcW w:w="4819" w:type="dxa"/>
            <w:vAlign w:val="center"/>
          </w:tcPr>
          <w:p w:rsidR="00A64DAF" w:rsidRPr="00EB6E63" w:rsidRDefault="00A64DAF" w:rsidP="00EB6E63">
            <w:pPr>
              <w:rPr>
                <w:color w:val="333333"/>
                <w:sz w:val="24"/>
                <w:szCs w:val="24"/>
              </w:rPr>
            </w:pPr>
            <w:r w:rsidRPr="00EB6E63">
              <w:rPr>
                <w:rFonts w:cs="宋体" w:hint="eastAsia"/>
                <w:color w:val="333333"/>
                <w:sz w:val="24"/>
                <w:szCs w:val="24"/>
              </w:rPr>
              <w:t>配合安监部门调查</w:t>
            </w:r>
          </w:p>
        </w:tc>
        <w:tc>
          <w:tcPr>
            <w:tcW w:w="2268" w:type="dxa"/>
            <w:vMerge/>
            <w:vAlign w:val="center"/>
          </w:tcPr>
          <w:p w:rsidR="00A64DAF" w:rsidRPr="00EB6E63" w:rsidRDefault="00A64DAF" w:rsidP="00EB6E63">
            <w:pPr>
              <w:rPr>
                <w:color w:val="333333"/>
                <w:sz w:val="24"/>
                <w:szCs w:val="24"/>
              </w:rPr>
            </w:pPr>
          </w:p>
        </w:tc>
        <w:tc>
          <w:tcPr>
            <w:tcW w:w="1592" w:type="dxa"/>
            <w:vAlign w:val="center"/>
          </w:tcPr>
          <w:p w:rsidR="00A64DAF" w:rsidRPr="00174211" w:rsidRDefault="00A64DAF" w:rsidP="00D67850">
            <w:pPr>
              <w:rPr>
                <w:sz w:val="32"/>
                <w:szCs w:val="32"/>
              </w:rPr>
            </w:pPr>
          </w:p>
        </w:tc>
      </w:tr>
    </w:tbl>
    <w:p w:rsidR="00A64DAF" w:rsidRDefault="00A64DAF" w:rsidP="0006230B">
      <w:pPr>
        <w:jc w:val="center"/>
        <w:rPr>
          <w:sz w:val="32"/>
          <w:szCs w:val="32"/>
        </w:rPr>
      </w:pPr>
    </w:p>
    <w:p w:rsidR="00A64DAF" w:rsidRDefault="00A64DAF">
      <w:pPr>
        <w:rPr>
          <w:sz w:val="32"/>
          <w:szCs w:val="32"/>
        </w:rPr>
      </w:pPr>
    </w:p>
    <w:p w:rsidR="00A64DAF" w:rsidRDefault="00A64DAF">
      <w:pPr>
        <w:rPr>
          <w:sz w:val="32"/>
          <w:szCs w:val="32"/>
        </w:rPr>
      </w:pPr>
    </w:p>
    <w:p w:rsidR="00A64DAF" w:rsidRDefault="00A64DAF">
      <w:pPr>
        <w:rPr>
          <w:sz w:val="32"/>
          <w:szCs w:val="32"/>
        </w:rPr>
      </w:pPr>
    </w:p>
    <w:p w:rsidR="00A64DAF" w:rsidRDefault="00A64DAF">
      <w:pPr>
        <w:rPr>
          <w:sz w:val="32"/>
          <w:szCs w:val="32"/>
        </w:rPr>
      </w:pPr>
    </w:p>
    <w:p w:rsidR="00A64DAF" w:rsidRDefault="00A64DAF">
      <w:pPr>
        <w:rPr>
          <w:sz w:val="32"/>
          <w:szCs w:val="32"/>
        </w:rPr>
      </w:pPr>
    </w:p>
    <w:p w:rsidR="00A64DAF" w:rsidRDefault="00A64DAF">
      <w:pPr>
        <w:rPr>
          <w:sz w:val="32"/>
          <w:szCs w:val="32"/>
        </w:rPr>
      </w:pPr>
    </w:p>
    <w:p w:rsidR="00A64DAF" w:rsidRDefault="00A64DAF">
      <w:pPr>
        <w:rPr>
          <w:sz w:val="32"/>
          <w:szCs w:val="32"/>
        </w:rPr>
      </w:pPr>
      <w:r>
        <w:rPr>
          <w:rFonts w:cs="宋体" w:hint="eastAsia"/>
          <w:sz w:val="32"/>
          <w:szCs w:val="32"/>
        </w:rPr>
        <w:t>表三：</w:t>
      </w:r>
    </w:p>
    <w:p w:rsidR="00A64DAF" w:rsidRPr="00395668" w:rsidRDefault="00A64DAF" w:rsidP="00395668">
      <w:pPr>
        <w:jc w:val="center"/>
        <w:rPr>
          <w:b/>
          <w:bCs/>
          <w:sz w:val="44"/>
          <w:szCs w:val="44"/>
        </w:rPr>
      </w:pPr>
      <w:r w:rsidRPr="00395668">
        <w:rPr>
          <w:rFonts w:cs="宋体" w:hint="eastAsia"/>
          <w:b/>
          <w:bCs/>
          <w:sz w:val="44"/>
          <w:szCs w:val="44"/>
        </w:rPr>
        <w:t>公共服务事项</w:t>
      </w:r>
    </w:p>
    <w:p w:rsidR="00A64DAF" w:rsidRDefault="00A64DAF">
      <w:pPr>
        <w:rPr>
          <w:sz w:val="32"/>
          <w:szCs w:val="32"/>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3251"/>
        <w:gridCol w:w="4436"/>
        <w:gridCol w:w="2835"/>
        <w:gridCol w:w="2835"/>
      </w:tblGrid>
      <w:tr w:rsidR="00A64DAF" w:rsidRPr="005E3433">
        <w:tc>
          <w:tcPr>
            <w:tcW w:w="817" w:type="dxa"/>
          </w:tcPr>
          <w:p w:rsidR="00A64DAF" w:rsidRPr="005E3433" w:rsidRDefault="00A64DAF">
            <w:pPr>
              <w:rPr>
                <w:sz w:val="32"/>
                <w:szCs w:val="32"/>
              </w:rPr>
            </w:pPr>
            <w:r w:rsidRPr="005E3433">
              <w:rPr>
                <w:rFonts w:cs="宋体" w:hint="eastAsia"/>
                <w:sz w:val="32"/>
                <w:szCs w:val="32"/>
              </w:rPr>
              <w:t>序号</w:t>
            </w:r>
          </w:p>
        </w:tc>
        <w:tc>
          <w:tcPr>
            <w:tcW w:w="3251" w:type="dxa"/>
            <w:vAlign w:val="center"/>
          </w:tcPr>
          <w:p w:rsidR="00A64DAF" w:rsidRPr="005E3433" w:rsidRDefault="00A64DAF" w:rsidP="0062191C">
            <w:pPr>
              <w:jc w:val="center"/>
              <w:rPr>
                <w:sz w:val="32"/>
                <w:szCs w:val="32"/>
              </w:rPr>
            </w:pPr>
            <w:r w:rsidRPr="005E3433">
              <w:rPr>
                <w:rFonts w:cs="宋体" w:hint="eastAsia"/>
                <w:sz w:val="32"/>
                <w:szCs w:val="32"/>
              </w:rPr>
              <w:t>服务事项</w:t>
            </w:r>
          </w:p>
        </w:tc>
        <w:tc>
          <w:tcPr>
            <w:tcW w:w="4436" w:type="dxa"/>
            <w:vAlign w:val="center"/>
          </w:tcPr>
          <w:p w:rsidR="00A64DAF" w:rsidRPr="005E3433" w:rsidRDefault="00A64DAF" w:rsidP="0062191C">
            <w:pPr>
              <w:jc w:val="center"/>
              <w:rPr>
                <w:sz w:val="32"/>
                <w:szCs w:val="32"/>
              </w:rPr>
            </w:pPr>
            <w:r w:rsidRPr="005E3433">
              <w:rPr>
                <w:rFonts w:cs="宋体" w:hint="eastAsia"/>
                <w:sz w:val="32"/>
                <w:szCs w:val="32"/>
              </w:rPr>
              <w:t>主要内容</w:t>
            </w:r>
          </w:p>
        </w:tc>
        <w:tc>
          <w:tcPr>
            <w:tcW w:w="2835" w:type="dxa"/>
            <w:vAlign w:val="center"/>
          </w:tcPr>
          <w:p w:rsidR="00A64DAF" w:rsidRPr="005E3433" w:rsidRDefault="00A64DAF" w:rsidP="0062191C">
            <w:pPr>
              <w:jc w:val="center"/>
              <w:rPr>
                <w:sz w:val="32"/>
                <w:szCs w:val="32"/>
              </w:rPr>
            </w:pPr>
            <w:r w:rsidRPr="005E3433">
              <w:rPr>
                <w:rFonts w:cs="宋体" w:hint="eastAsia"/>
                <w:sz w:val="32"/>
                <w:szCs w:val="32"/>
              </w:rPr>
              <w:t>承办机构</w:t>
            </w:r>
          </w:p>
        </w:tc>
        <w:tc>
          <w:tcPr>
            <w:tcW w:w="2835" w:type="dxa"/>
            <w:vAlign w:val="center"/>
          </w:tcPr>
          <w:p w:rsidR="00A64DAF" w:rsidRPr="005E3433" w:rsidRDefault="00A64DAF" w:rsidP="0062191C">
            <w:pPr>
              <w:jc w:val="center"/>
              <w:rPr>
                <w:sz w:val="32"/>
                <w:szCs w:val="32"/>
              </w:rPr>
            </w:pPr>
            <w:r w:rsidRPr="005E3433">
              <w:rPr>
                <w:rFonts w:cs="宋体" w:hint="eastAsia"/>
                <w:sz w:val="32"/>
                <w:szCs w:val="32"/>
              </w:rPr>
              <w:t>联系电话</w:t>
            </w:r>
          </w:p>
        </w:tc>
      </w:tr>
      <w:tr w:rsidR="00A64DAF" w:rsidRPr="00F875E5">
        <w:tc>
          <w:tcPr>
            <w:tcW w:w="817" w:type="dxa"/>
            <w:vAlign w:val="center"/>
          </w:tcPr>
          <w:p w:rsidR="00A64DAF" w:rsidRPr="00F875E5" w:rsidRDefault="00A64DAF" w:rsidP="005E3433">
            <w:pPr>
              <w:jc w:val="center"/>
              <w:rPr>
                <w:sz w:val="24"/>
                <w:szCs w:val="24"/>
              </w:rPr>
            </w:pPr>
            <w:r w:rsidRPr="00F875E5">
              <w:rPr>
                <w:sz w:val="24"/>
                <w:szCs w:val="24"/>
              </w:rPr>
              <w:t>1</w:t>
            </w:r>
          </w:p>
        </w:tc>
        <w:tc>
          <w:tcPr>
            <w:tcW w:w="3251" w:type="dxa"/>
            <w:vAlign w:val="center"/>
          </w:tcPr>
          <w:p w:rsidR="00A64DAF" w:rsidRPr="00F875E5" w:rsidRDefault="00A64DAF">
            <w:pPr>
              <w:rPr>
                <w:sz w:val="24"/>
                <w:szCs w:val="24"/>
              </w:rPr>
            </w:pPr>
            <w:r w:rsidRPr="00F875E5">
              <w:rPr>
                <w:rFonts w:cs="宋体" w:hint="eastAsia"/>
                <w:sz w:val="24"/>
                <w:szCs w:val="24"/>
              </w:rPr>
              <w:t>安全生产宣传</w:t>
            </w:r>
          </w:p>
        </w:tc>
        <w:tc>
          <w:tcPr>
            <w:tcW w:w="4436" w:type="dxa"/>
            <w:vAlign w:val="center"/>
          </w:tcPr>
          <w:p w:rsidR="00A64DAF" w:rsidRPr="00F875E5" w:rsidRDefault="00A64DAF">
            <w:pPr>
              <w:rPr>
                <w:sz w:val="24"/>
                <w:szCs w:val="24"/>
              </w:rPr>
            </w:pPr>
            <w:r w:rsidRPr="00F875E5">
              <w:rPr>
                <w:rFonts w:cs="宋体" w:hint="eastAsia"/>
                <w:sz w:val="24"/>
                <w:szCs w:val="24"/>
              </w:rPr>
              <w:t>组织、指导全</w:t>
            </w:r>
            <w:r>
              <w:rPr>
                <w:rFonts w:cs="宋体" w:hint="eastAsia"/>
                <w:sz w:val="24"/>
                <w:szCs w:val="24"/>
              </w:rPr>
              <w:t>市</w:t>
            </w:r>
            <w:r w:rsidRPr="00F875E5">
              <w:rPr>
                <w:rFonts w:cs="宋体" w:hint="eastAsia"/>
                <w:sz w:val="24"/>
                <w:szCs w:val="24"/>
              </w:rPr>
              <w:t>安全生产新闻发布和宣传工作，弘扬安全文化，每年</w:t>
            </w:r>
            <w:r w:rsidRPr="00F875E5">
              <w:rPr>
                <w:sz w:val="24"/>
                <w:szCs w:val="24"/>
              </w:rPr>
              <w:t>6</w:t>
            </w:r>
            <w:r w:rsidRPr="00F875E5">
              <w:rPr>
                <w:rFonts w:cs="宋体" w:hint="eastAsia"/>
                <w:sz w:val="24"/>
                <w:szCs w:val="24"/>
              </w:rPr>
              <w:t>月份，按照国家统一部署，集中开展安全生产月活动。</w:t>
            </w:r>
          </w:p>
        </w:tc>
        <w:tc>
          <w:tcPr>
            <w:tcW w:w="2835" w:type="dxa"/>
            <w:vAlign w:val="center"/>
          </w:tcPr>
          <w:p w:rsidR="00A64DAF" w:rsidRPr="00F875E5" w:rsidRDefault="00A64DAF" w:rsidP="005E3433">
            <w:pPr>
              <w:jc w:val="center"/>
              <w:rPr>
                <w:sz w:val="24"/>
                <w:szCs w:val="24"/>
              </w:rPr>
            </w:pPr>
            <w:r w:rsidRPr="00F875E5">
              <w:rPr>
                <w:rFonts w:cs="宋体" w:hint="eastAsia"/>
                <w:sz w:val="24"/>
                <w:szCs w:val="24"/>
              </w:rPr>
              <w:t>市安全生产宣传教育中心</w:t>
            </w:r>
          </w:p>
        </w:tc>
        <w:tc>
          <w:tcPr>
            <w:tcW w:w="2835" w:type="dxa"/>
            <w:vAlign w:val="center"/>
          </w:tcPr>
          <w:p w:rsidR="00A64DAF" w:rsidRPr="00F875E5" w:rsidRDefault="00A64DAF" w:rsidP="005E3433">
            <w:pPr>
              <w:jc w:val="center"/>
              <w:rPr>
                <w:sz w:val="24"/>
                <w:szCs w:val="24"/>
              </w:rPr>
            </w:pPr>
            <w:r>
              <w:rPr>
                <w:sz w:val="24"/>
                <w:szCs w:val="24"/>
              </w:rPr>
              <w:t>85825306</w:t>
            </w:r>
          </w:p>
        </w:tc>
      </w:tr>
      <w:tr w:rsidR="00A64DAF" w:rsidRPr="00F875E5">
        <w:tc>
          <w:tcPr>
            <w:tcW w:w="817" w:type="dxa"/>
            <w:vAlign w:val="center"/>
          </w:tcPr>
          <w:p w:rsidR="00A64DAF" w:rsidRPr="00F875E5" w:rsidRDefault="00A64DAF" w:rsidP="005E3433">
            <w:pPr>
              <w:jc w:val="center"/>
              <w:rPr>
                <w:sz w:val="24"/>
                <w:szCs w:val="24"/>
              </w:rPr>
            </w:pPr>
            <w:r w:rsidRPr="00F875E5">
              <w:rPr>
                <w:sz w:val="24"/>
                <w:szCs w:val="24"/>
              </w:rPr>
              <w:t>2</w:t>
            </w:r>
          </w:p>
        </w:tc>
        <w:tc>
          <w:tcPr>
            <w:tcW w:w="3251" w:type="dxa"/>
            <w:vAlign w:val="center"/>
          </w:tcPr>
          <w:p w:rsidR="00A64DAF" w:rsidRPr="00F875E5" w:rsidRDefault="00A64DAF">
            <w:pPr>
              <w:rPr>
                <w:sz w:val="24"/>
                <w:szCs w:val="24"/>
              </w:rPr>
            </w:pPr>
            <w:r w:rsidRPr="00F875E5">
              <w:rPr>
                <w:rFonts w:cs="宋体" w:hint="eastAsia"/>
                <w:sz w:val="24"/>
                <w:szCs w:val="24"/>
              </w:rPr>
              <w:t>对生产经营单位从业人员培训服务</w:t>
            </w:r>
          </w:p>
        </w:tc>
        <w:tc>
          <w:tcPr>
            <w:tcW w:w="4436" w:type="dxa"/>
            <w:vAlign w:val="center"/>
          </w:tcPr>
          <w:p w:rsidR="00A64DAF" w:rsidRPr="00F875E5" w:rsidRDefault="00A64DAF">
            <w:pPr>
              <w:rPr>
                <w:sz w:val="24"/>
                <w:szCs w:val="24"/>
              </w:rPr>
            </w:pPr>
            <w:r w:rsidRPr="00F875E5">
              <w:rPr>
                <w:rFonts w:cs="宋体" w:hint="eastAsia"/>
                <w:sz w:val="24"/>
                <w:szCs w:val="24"/>
              </w:rPr>
              <w:t>对一般生产经营单位主要负责人、安全管理人员进行安全培训服务；</w:t>
            </w:r>
            <w:r w:rsidRPr="00F875E5">
              <w:rPr>
                <w:sz w:val="24"/>
                <w:szCs w:val="24"/>
              </w:rPr>
              <w:t xml:space="preserve"> </w:t>
            </w:r>
            <w:r w:rsidRPr="00F875E5">
              <w:rPr>
                <w:rFonts w:cs="宋体" w:hint="eastAsia"/>
                <w:sz w:val="24"/>
                <w:szCs w:val="24"/>
              </w:rPr>
              <w:t>对金属非金属矿山、石油天然气、冶金（有色）生产和危险化学品等生产经营单位的主要负责人和安全管理人员开展安全资格培训</w:t>
            </w:r>
            <w:r>
              <w:rPr>
                <w:rFonts w:cs="宋体" w:hint="eastAsia"/>
                <w:sz w:val="24"/>
                <w:szCs w:val="24"/>
              </w:rPr>
              <w:t>；</w:t>
            </w:r>
            <w:r w:rsidRPr="00473564">
              <w:rPr>
                <w:rFonts w:cs="宋体" w:hint="eastAsia"/>
                <w:sz w:val="24"/>
                <w:szCs w:val="24"/>
              </w:rPr>
              <w:t>对特种作业人员进行考核制证服务。</w:t>
            </w:r>
          </w:p>
        </w:tc>
        <w:tc>
          <w:tcPr>
            <w:tcW w:w="2835" w:type="dxa"/>
            <w:vAlign w:val="center"/>
          </w:tcPr>
          <w:p w:rsidR="00A64DAF" w:rsidRPr="00F875E5" w:rsidRDefault="00A64DAF" w:rsidP="005E3433">
            <w:pPr>
              <w:jc w:val="center"/>
              <w:rPr>
                <w:sz w:val="24"/>
                <w:szCs w:val="24"/>
              </w:rPr>
            </w:pPr>
            <w:r w:rsidRPr="00F875E5">
              <w:rPr>
                <w:rFonts w:cs="宋体" w:hint="eastAsia"/>
                <w:sz w:val="24"/>
                <w:szCs w:val="24"/>
              </w:rPr>
              <w:t>市安全生产宣传教育中心</w:t>
            </w:r>
          </w:p>
        </w:tc>
        <w:tc>
          <w:tcPr>
            <w:tcW w:w="2835" w:type="dxa"/>
            <w:vAlign w:val="center"/>
          </w:tcPr>
          <w:p w:rsidR="00A64DAF" w:rsidRPr="00F875E5" w:rsidRDefault="00A64DAF" w:rsidP="005E3433">
            <w:pPr>
              <w:jc w:val="center"/>
              <w:rPr>
                <w:sz w:val="24"/>
                <w:szCs w:val="24"/>
              </w:rPr>
            </w:pPr>
            <w:r>
              <w:rPr>
                <w:sz w:val="24"/>
                <w:szCs w:val="24"/>
              </w:rPr>
              <w:t>85822591</w:t>
            </w:r>
          </w:p>
        </w:tc>
      </w:tr>
      <w:tr w:rsidR="00A64DAF" w:rsidRPr="00F875E5">
        <w:tc>
          <w:tcPr>
            <w:tcW w:w="817" w:type="dxa"/>
            <w:vAlign w:val="center"/>
          </w:tcPr>
          <w:p w:rsidR="00A64DAF" w:rsidRPr="00F875E5" w:rsidRDefault="00A64DAF" w:rsidP="005E3433">
            <w:pPr>
              <w:jc w:val="center"/>
              <w:rPr>
                <w:sz w:val="24"/>
                <w:szCs w:val="24"/>
              </w:rPr>
            </w:pPr>
            <w:r w:rsidRPr="00F875E5">
              <w:rPr>
                <w:sz w:val="24"/>
                <w:szCs w:val="24"/>
              </w:rPr>
              <w:t>3</w:t>
            </w:r>
          </w:p>
        </w:tc>
        <w:tc>
          <w:tcPr>
            <w:tcW w:w="3251" w:type="dxa"/>
            <w:vAlign w:val="center"/>
          </w:tcPr>
          <w:p w:rsidR="00A64DAF" w:rsidRPr="00F875E5" w:rsidRDefault="00A64DAF">
            <w:pPr>
              <w:rPr>
                <w:sz w:val="24"/>
                <w:szCs w:val="24"/>
              </w:rPr>
            </w:pPr>
            <w:r w:rsidRPr="00F875E5">
              <w:rPr>
                <w:rFonts w:cs="宋体" w:hint="eastAsia"/>
                <w:sz w:val="24"/>
                <w:szCs w:val="24"/>
              </w:rPr>
              <w:t>生产安全事故应急救援服务</w:t>
            </w:r>
          </w:p>
        </w:tc>
        <w:tc>
          <w:tcPr>
            <w:tcW w:w="4436" w:type="dxa"/>
            <w:vAlign w:val="center"/>
          </w:tcPr>
          <w:p w:rsidR="00A64DAF" w:rsidRPr="00F875E5" w:rsidRDefault="00A64DAF">
            <w:pPr>
              <w:rPr>
                <w:sz w:val="24"/>
                <w:szCs w:val="24"/>
              </w:rPr>
            </w:pPr>
            <w:r w:rsidRPr="00F875E5">
              <w:rPr>
                <w:rFonts w:cs="宋体" w:hint="eastAsia"/>
                <w:sz w:val="24"/>
                <w:szCs w:val="24"/>
              </w:rPr>
              <w:t>调度相关安全生产应急救援队伍，参与生产经营单位事故或险情的应急救援工作。</w:t>
            </w:r>
          </w:p>
        </w:tc>
        <w:tc>
          <w:tcPr>
            <w:tcW w:w="2835" w:type="dxa"/>
            <w:vAlign w:val="center"/>
          </w:tcPr>
          <w:p w:rsidR="00A64DAF" w:rsidRPr="00F875E5" w:rsidRDefault="00A64DAF" w:rsidP="005E3433">
            <w:pPr>
              <w:jc w:val="center"/>
              <w:rPr>
                <w:sz w:val="24"/>
                <w:szCs w:val="24"/>
              </w:rPr>
            </w:pPr>
            <w:r>
              <w:rPr>
                <w:rFonts w:cs="宋体" w:hint="eastAsia"/>
                <w:sz w:val="24"/>
                <w:szCs w:val="24"/>
              </w:rPr>
              <w:t>各相关职能处室</w:t>
            </w:r>
          </w:p>
        </w:tc>
        <w:tc>
          <w:tcPr>
            <w:tcW w:w="2835" w:type="dxa"/>
            <w:vAlign w:val="center"/>
          </w:tcPr>
          <w:p w:rsidR="00A64DAF" w:rsidRDefault="00A64DAF" w:rsidP="005E3433">
            <w:pPr>
              <w:jc w:val="center"/>
              <w:rPr>
                <w:sz w:val="24"/>
                <w:szCs w:val="24"/>
              </w:rPr>
            </w:pPr>
            <w:r>
              <w:rPr>
                <w:sz w:val="24"/>
                <w:szCs w:val="24"/>
              </w:rPr>
              <w:t>85825488</w:t>
            </w:r>
            <w:r>
              <w:rPr>
                <w:rFonts w:cs="宋体" w:hint="eastAsia"/>
                <w:sz w:val="24"/>
                <w:szCs w:val="24"/>
              </w:rPr>
              <w:t>办公室</w:t>
            </w:r>
          </w:p>
          <w:p w:rsidR="00A64DAF" w:rsidRDefault="00A64DAF" w:rsidP="00927F8F">
            <w:pPr>
              <w:jc w:val="center"/>
              <w:rPr>
                <w:sz w:val="24"/>
                <w:szCs w:val="24"/>
              </w:rPr>
            </w:pPr>
            <w:r>
              <w:rPr>
                <w:sz w:val="24"/>
                <w:szCs w:val="24"/>
              </w:rPr>
              <w:t>85825316</w:t>
            </w:r>
            <w:r>
              <w:rPr>
                <w:rFonts w:cs="宋体" w:hint="eastAsia"/>
                <w:sz w:val="24"/>
                <w:szCs w:val="24"/>
              </w:rPr>
              <w:t>危化处</w:t>
            </w:r>
          </w:p>
          <w:p w:rsidR="00A64DAF" w:rsidRDefault="00A64DAF" w:rsidP="00927F8F">
            <w:pPr>
              <w:jc w:val="center"/>
              <w:rPr>
                <w:sz w:val="24"/>
                <w:szCs w:val="24"/>
              </w:rPr>
            </w:pPr>
            <w:r>
              <w:rPr>
                <w:sz w:val="24"/>
                <w:szCs w:val="24"/>
              </w:rPr>
              <w:t>85825319</w:t>
            </w:r>
            <w:r>
              <w:rPr>
                <w:rFonts w:cs="宋体" w:hint="eastAsia"/>
                <w:sz w:val="24"/>
                <w:szCs w:val="24"/>
              </w:rPr>
              <w:t>工矿处</w:t>
            </w:r>
          </w:p>
          <w:p w:rsidR="00A64DAF" w:rsidRPr="00F875E5" w:rsidRDefault="00A64DAF" w:rsidP="005E3433">
            <w:pPr>
              <w:jc w:val="center"/>
              <w:rPr>
                <w:sz w:val="24"/>
                <w:szCs w:val="24"/>
              </w:rPr>
            </w:pPr>
            <w:r w:rsidRPr="00927F8F">
              <w:rPr>
                <w:sz w:val="24"/>
                <w:szCs w:val="24"/>
              </w:rPr>
              <w:t>85826807</w:t>
            </w:r>
            <w:r w:rsidRPr="00927F8F">
              <w:rPr>
                <w:rFonts w:cs="宋体" w:hint="eastAsia"/>
                <w:sz w:val="24"/>
                <w:szCs w:val="24"/>
              </w:rPr>
              <w:t>应急处</w:t>
            </w:r>
          </w:p>
        </w:tc>
      </w:tr>
    </w:tbl>
    <w:p w:rsidR="00A64DAF" w:rsidRPr="00F875E5" w:rsidRDefault="00A64DAF" w:rsidP="00BB1DA6"/>
    <w:sectPr w:rsidR="00A64DAF" w:rsidRPr="00F875E5" w:rsidSect="00395668">
      <w:headerReference w:type="default" r:id="rId7"/>
      <w:pgSz w:w="16838" w:h="11906" w:orient="landscape"/>
      <w:pgMar w:top="1797" w:right="1440" w:bottom="1797" w:left="1440"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DAF" w:rsidRDefault="00A64DAF" w:rsidP="005B4E05">
      <w:r>
        <w:separator/>
      </w:r>
    </w:p>
  </w:endnote>
  <w:endnote w:type="continuationSeparator" w:id="0">
    <w:p w:rsidR="00A64DAF" w:rsidRDefault="00A64DAF" w:rsidP="005B4E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DAF" w:rsidRDefault="00A64DAF" w:rsidP="005B4E05">
      <w:r>
        <w:separator/>
      </w:r>
    </w:p>
  </w:footnote>
  <w:footnote w:type="continuationSeparator" w:id="0">
    <w:p w:rsidR="00A64DAF" w:rsidRDefault="00A64DAF" w:rsidP="005B4E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DAF" w:rsidRDefault="00A64DAF" w:rsidP="009669AE">
    <w:pPr>
      <w:pStyle w:val="Header"/>
      <w:pBdr>
        <w:top w:val="none" w:sz="0" w:space="0" w:color="auto"/>
        <w:left w:val="none" w:sz="0" w:space="0" w:color="auto"/>
        <w:bottom w:val="none" w:sz="0" w:space="0" w:color="auto"/>
        <w:right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23A93"/>
    <w:rsid w:val="00026B0D"/>
    <w:rsid w:val="00033061"/>
    <w:rsid w:val="0006230B"/>
    <w:rsid w:val="0009626D"/>
    <w:rsid w:val="000C1DA0"/>
    <w:rsid w:val="000C5852"/>
    <w:rsid w:val="00104001"/>
    <w:rsid w:val="00121DFB"/>
    <w:rsid w:val="00156396"/>
    <w:rsid w:val="00172A27"/>
    <w:rsid w:val="00174211"/>
    <w:rsid w:val="001E2CEF"/>
    <w:rsid w:val="00203E32"/>
    <w:rsid w:val="002146E8"/>
    <w:rsid w:val="00257896"/>
    <w:rsid w:val="002C0946"/>
    <w:rsid w:val="002C630A"/>
    <w:rsid w:val="00301D1C"/>
    <w:rsid w:val="00334C24"/>
    <w:rsid w:val="00395668"/>
    <w:rsid w:val="003E226A"/>
    <w:rsid w:val="00431B5B"/>
    <w:rsid w:val="00453E82"/>
    <w:rsid w:val="00473564"/>
    <w:rsid w:val="0047395B"/>
    <w:rsid w:val="004821E5"/>
    <w:rsid w:val="004A29C2"/>
    <w:rsid w:val="004C7DD9"/>
    <w:rsid w:val="004D16A8"/>
    <w:rsid w:val="004E4888"/>
    <w:rsid w:val="00533CA4"/>
    <w:rsid w:val="00535202"/>
    <w:rsid w:val="005530D3"/>
    <w:rsid w:val="00567731"/>
    <w:rsid w:val="005B4E05"/>
    <w:rsid w:val="005B5B1E"/>
    <w:rsid w:val="005E3433"/>
    <w:rsid w:val="005F26D2"/>
    <w:rsid w:val="00614A96"/>
    <w:rsid w:val="00616D26"/>
    <w:rsid w:val="0062191C"/>
    <w:rsid w:val="00652A35"/>
    <w:rsid w:val="00672DEE"/>
    <w:rsid w:val="006D2FFD"/>
    <w:rsid w:val="007028DB"/>
    <w:rsid w:val="00722A39"/>
    <w:rsid w:val="007325B4"/>
    <w:rsid w:val="00736BFC"/>
    <w:rsid w:val="007E1831"/>
    <w:rsid w:val="00802520"/>
    <w:rsid w:val="00806C8B"/>
    <w:rsid w:val="00832CC1"/>
    <w:rsid w:val="008339E3"/>
    <w:rsid w:val="008420E4"/>
    <w:rsid w:val="00846C77"/>
    <w:rsid w:val="0086755B"/>
    <w:rsid w:val="00867E68"/>
    <w:rsid w:val="00890292"/>
    <w:rsid w:val="008B15F3"/>
    <w:rsid w:val="008E1705"/>
    <w:rsid w:val="008E3DAF"/>
    <w:rsid w:val="0090172D"/>
    <w:rsid w:val="00920B44"/>
    <w:rsid w:val="00927F8F"/>
    <w:rsid w:val="009362C5"/>
    <w:rsid w:val="009669AE"/>
    <w:rsid w:val="009B17A5"/>
    <w:rsid w:val="009E6066"/>
    <w:rsid w:val="00A43A04"/>
    <w:rsid w:val="00A4419F"/>
    <w:rsid w:val="00A64190"/>
    <w:rsid w:val="00A64DAF"/>
    <w:rsid w:val="00AA7EEC"/>
    <w:rsid w:val="00AE26DB"/>
    <w:rsid w:val="00B068FD"/>
    <w:rsid w:val="00B2338E"/>
    <w:rsid w:val="00BB1DA6"/>
    <w:rsid w:val="00BB6722"/>
    <w:rsid w:val="00C30245"/>
    <w:rsid w:val="00CA5F52"/>
    <w:rsid w:val="00CD7252"/>
    <w:rsid w:val="00D14A4F"/>
    <w:rsid w:val="00D44C25"/>
    <w:rsid w:val="00D539EC"/>
    <w:rsid w:val="00D612AC"/>
    <w:rsid w:val="00D63CD8"/>
    <w:rsid w:val="00D67850"/>
    <w:rsid w:val="00DB3906"/>
    <w:rsid w:val="00DD4AEF"/>
    <w:rsid w:val="00DD550F"/>
    <w:rsid w:val="00E568FA"/>
    <w:rsid w:val="00E9097C"/>
    <w:rsid w:val="00EB6E63"/>
    <w:rsid w:val="00EB7FFD"/>
    <w:rsid w:val="00ED4D50"/>
    <w:rsid w:val="00F0368B"/>
    <w:rsid w:val="00F07603"/>
    <w:rsid w:val="00F22A22"/>
    <w:rsid w:val="00F35310"/>
    <w:rsid w:val="00F875E5"/>
    <w:rsid w:val="00F947F0"/>
    <w:rsid w:val="00FF055B"/>
    <w:rsid w:val="021534A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BFC"/>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36BF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sz w:val="18"/>
      <w:szCs w:val="18"/>
    </w:rPr>
  </w:style>
  <w:style w:type="paragraph" w:styleId="Header">
    <w:name w:val="header"/>
    <w:basedOn w:val="Normal"/>
    <w:link w:val="HeaderChar"/>
    <w:uiPriority w:val="99"/>
    <w:rsid w:val="00736BFC"/>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Pr>
      <w:sz w:val="18"/>
      <w:szCs w:val="18"/>
    </w:rPr>
  </w:style>
  <w:style w:type="table" w:styleId="TableGrid">
    <w:name w:val="Table Grid"/>
    <w:basedOn w:val="TableNormal"/>
    <w:uiPriority w:val="99"/>
    <w:rsid w:val="005B4E05"/>
    <w:rPr>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B1DA6"/>
    <w:rPr>
      <w:sz w:val="18"/>
      <w:szCs w:val="18"/>
    </w:rPr>
  </w:style>
  <w:style w:type="character" w:customStyle="1" w:styleId="BalloonTextChar">
    <w:name w:val="Balloon Text Char"/>
    <w:basedOn w:val="DefaultParagraphFont"/>
    <w:link w:val="BalloonText"/>
    <w:uiPriority w:val="99"/>
    <w:semiHidden/>
    <w:locked/>
    <w:rPr>
      <w:sz w:val="2"/>
      <w:szCs w:val="2"/>
    </w:rPr>
  </w:style>
  <w:style w:type="character" w:styleId="Emphasis">
    <w:name w:val="Emphasis"/>
    <w:basedOn w:val="DefaultParagraphFont"/>
    <w:uiPriority w:val="99"/>
    <w:qFormat/>
    <w:rsid w:val="009E6066"/>
    <w:rPr>
      <w:color w:val="auto"/>
    </w:rPr>
  </w:style>
  <w:style w:type="paragraph" w:customStyle="1" w:styleId="CharChar">
    <w:name w:val="Char Char"/>
    <w:basedOn w:val="Normal"/>
    <w:uiPriority w:val="99"/>
    <w:rsid w:val="00567731"/>
    <w:pPr>
      <w:tabs>
        <w:tab w:val="num" w:pos="360"/>
      </w:tabs>
      <w:snapToGrid w:val="0"/>
      <w:spacing w:line="360" w:lineRule="auto"/>
    </w:pPr>
    <w:rPr>
      <w:rFonts w:eastAsia="仿宋_GB2312"/>
      <w:sz w:val="24"/>
      <w:szCs w:val="24"/>
    </w:rPr>
  </w:style>
</w:styles>
</file>

<file path=word/webSettings.xml><?xml version="1.0" encoding="utf-8"?>
<w:webSettings xmlns:r="http://schemas.openxmlformats.org/officeDocument/2006/relationships" xmlns:w="http://schemas.openxmlformats.org/wordprocessingml/2006/main">
  <w:divs>
    <w:div w:id="1320965988">
      <w:marLeft w:val="0"/>
      <w:marRight w:val="0"/>
      <w:marTop w:val="0"/>
      <w:marBottom w:val="0"/>
      <w:divBdr>
        <w:top w:val="none" w:sz="0" w:space="0" w:color="auto"/>
        <w:left w:val="none" w:sz="0" w:space="0" w:color="auto"/>
        <w:bottom w:val="none" w:sz="0" w:space="0" w:color="auto"/>
        <w:right w:val="none" w:sz="0" w:space="0" w:color="auto"/>
      </w:divBdr>
      <w:divsChild>
        <w:div w:id="1320965987">
          <w:marLeft w:val="0"/>
          <w:marRight w:val="0"/>
          <w:marTop w:val="0"/>
          <w:marBottom w:val="0"/>
          <w:divBdr>
            <w:top w:val="none" w:sz="0" w:space="0" w:color="auto"/>
            <w:left w:val="none" w:sz="0" w:space="0" w:color="auto"/>
            <w:bottom w:val="none" w:sz="0" w:space="0" w:color="auto"/>
            <w:right w:val="none" w:sz="0" w:space="0" w:color="auto"/>
          </w:divBdr>
          <w:divsChild>
            <w:div w:id="132096598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ike.baidu.com/view/70694.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5</Pages>
  <Words>355</Words>
  <Characters>2030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部门职责清单</dc:title>
  <dc:subject/>
  <dc:creator>guess</dc:creator>
  <cp:keywords/>
  <dc:description/>
  <cp:lastModifiedBy>微软用户</cp:lastModifiedBy>
  <cp:revision>8</cp:revision>
  <cp:lastPrinted>2015-05-06T08:09:00Z</cp:lastPrinted>
  <dcterms:created xsi:type="dcterms:W3CDTF">2015-05-13T14:18:00Z</dcterms:created>
  <dcterms:modified xsi:type="dcterms:W3CDTF">2015-06-12T06:55:00Z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